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0F" w:rsidRDefault="00BA7B0F" w:rsidP="00BA7B0F">
      <w:pPr>
        <w:jc w:val="center"/>
        <w:rPr>
          <w:sz w:val="32"/>
        </w:rPr>
      </w:pPr>
      <w:r>
        <w:rPr>
          <w:sz w:val="32"/>
        </w:rPr>
        <w:t>City Budget Crisis Simulation</w:t>
      </w:r>
    </w:p>
    <w:p w:rsidR="00BA7B0F" w:rsidRDefault="00BA7B0F" w:rsidP="00BA7B0F">
      <w:pPr>
        <w:rPr>
          <w:rFonts w:ascii="Comic Sans MS" w:hAnsi="Comic Sans MS"/>
        </w:rPr>
      </w:pPr>
      <w:r w:rsidRPr="00733EF7">
        <w:rPr>
          <w:rFonts w:ascii="Comic Sans MS" w:hAnsi="Comic Sans MS"/>
        </w:rPr>
        <w:t xml:space="preserve">Instructions: For this simulation, you and your group will be acting as the advisors to a fictional mayor dealing with a budget crisis. You need to read clearly all of the provided information and directions and complete each part of the simulation thoroughly. </w:t>
      </w:r>
      <w:r w:rsidR="00304A60">
        <w:rPr>
          <w:rFonts w:ascii="Comic Sans MS" w:hAnsi="Comic Sans MS"/>
        </w:rPr>
        <w:t>There are 4 parts to this project: Budget Recommendations and Ratio</w:t>
      </w:r>
      <w:r w:rsidR="00E260DE">
        <w:rPr>
          <w:rFonts w:ascii="Comic Sans MS" w:hAnsi="Comic Sans MS"/>
        </w:rPr>
        <w:t>nale, Short Response Questions,</w:t>
      </w:r>
      <w:r w:rsidR="00304A60">
        <w:rPr>
          <w:rFonts w:ascii="Comic Sans MS" w:hAnsi="Comic Sans MS"/>
        </w:rPr>
        <w:t xml:space="preserve"> and Propaganda Poster.</w:t>
      </w:r>
    </w:p>
    <w:p w:rsidR="00BA7B0F" w:rsidRDefault="00BA7B0F" w:rsidP="00BA7B0F">
      <w:pPr>
        <w:jc w:val="center"/>
        <w:rPr>
          <w:rFonts w:ascii="BlairMdITC TT-Medium" w:hAnsi="BlairMdITC TT-Medium"/>
        </w:rPr>
      </w:pPr>
      <w:r>
        <w:rPr>
          <w:rFonts w:ascii="BlairMdITC TT-Medium" w:hAnsi="BlairMdITC TT-Medium"/>
        </w:rPr>
        <w:t>COMMITTEE MEMORANDOM</w:t>
      </w:r>
    </w:p>
    <w:p w:rsidR="00BA7B0F" w:rsidRDefault="0010620E" w:rsidP="00BA7B0F">
      <w:pPr>
        <w:rPr>
          <w:rFonts w:ascii="Book Antiqua" w:hAnsi="Book Antiqua"/>
        </w:rPr>
      </w:pPr>
      <w:r>
        <w:rPr>
          <w:rFonts w:ascii="Book Antiqua" w:hAnsi="Book Antiqua"/>
        </w:rPr>
        <w:t>From: The Mayor</w:t>
      </w:r>
    </w:p>
    <w:p w:rsidR="00BA7B0F" w:rsidRDefault="00BA7B0F" w:rsidP="00BA7B0F">
      <w:pPr>
        <w:rPr>
          <w:rFonts w:ascii="Book Antiqua" w:hAnsi="Book Antiqua"/>
        </w:rPr>
      </w:pPr>
      <w:r>
        <w:rPr>
          <w:rFonts w:ascii="Book Antiqua" w:hAnsi="Book Antiqua"/>
        </w:rPr>
        <w:t>To: Finance Action Committee</w:t>
      </w:r>
    </w:p>
    <w:p w:rsidR="00BA7B0F" w:rsidRDefault="00BA7B0F" w:rsidP="00BA7B0F">
      <w:pPr>
        <w:rPr>
          <w:rFonts w:ascii="Book Antiqua" w:hAnsi="Book Antiqua"/>
        </w:rPr>
      </w:pPr>
      <w:r>
        <w:rPr>
          <w:rFonts w:ascii="Book Antiqua" w:hAnsi="Book Antiqua"/>
        </w:rPr>
        <w:t>You have been asked to join this committee to help solve a problem. Due to unforeseen economic downturn, San L</w:t>
      </w:r>
      <w:r w:rsidR="00295980">
        <w:rPr>
          <w:rFonts w:ascii="Book Antiqua" w:hAnsi="Book Antiqua"/>
        </w:rPr>
        <w:t>eandro’s tax revenues will be $500,000</w:t>
      </w:r>
      <w:r>
        <w:rPr>
          <w:rFonts w:ascii="Book Antiqua" w:hAnsi="Book Antiqua"/>
        </w:rPr>
        <w:t xml:space="preserve"> less than expected this year, the second year of the city’s two-year budget period. This means that we might have to cancel several projects or raise taxes. To complicate matters, I promised in the last election campaign to complete all of the scheduled spending projects without increasing taxes. My opponent, who only lost by a few votes, argued that city spending should be cut and that taxes should be reduced. Currently, many residents of San Leandro argue that no spending is necessary in these harsh economic times and call for local government stimulus packages in the form of tax refunds. </w:t>
      </w:r>
    </w:p>
    <w:p w:rsidR="00BA7B0F" w:rsidRDefault="00BA7B0F" w:rsidP="00BA7B0F">
      <w:pPr>
        <w:rPr>
          <w:rFonts w:ascii="Book Antiqua" w:hAnsi="Book Antiqua"/>
        </w:rPr>
      </w:pPr>
      <w:r>
        <w:rPr>
          <w:rFonts w:ascii="Book Antiqua" w:hAnsi="Book Antiqua"/>
        </w:rPr>
        <w:t xml:space="preserve">Your job is to review the budget items below and make recommendations on how the city of San Leandro should spend its tax revenue. Note that the total cost of the projects listed below is $1,000,000, but only $500,000 is available without raising taxes (which I cannot do- it’s an </w:t>
      </w:r>
      <w:r>
        <w:rPr>
          <w:rFonts w:ascii="Book Antiqua" w:hAnsi="Book Antiqua"/>
          <w:u w:val="single"/>
        </w:rPr>
        <w:t>election year!</w:t>
      </w:r>
      <w:r>
        <w:rPr>
          <w:rFonts w:ascii="Book Antiqua" w:hAnsi="Book Antiqua"/>
        </w:rPr>
        <w:t xml:space="preserve">). </w:t>
      </w:r>
      <w:proofErr w:type="gramStart"/>
      <w:r>
        <w:rPr>
          <w:rFonts w:ascii="Book Antiqua" w:hAnsi="Book Antiqua"/>
        </w:rPr>
        <w:t>No additional funds can be obtained by cutting existing programs in the city’s budget</w:t>
      </w:r>
      <w:proofErr w:type="gramEnd"/>
      <w:r>
        <w:rPr>
          <w:rFonts w:ascii="Book Antiqua" w:hAnsi="Book Antiqua"/>
        </w:rPr>
        <w:t>.</w:t>
      </w:r>
    </w:p>
    <w:p w:rsidR="00BA7B0F" w:rsidRDefault="00BA7B0F" w:rsidP="00BA7B0F">
      <w:pPr>
        <w:rPr>
          <w:rFonts w:ascii="Book Antiqua" w:hAnsi="Book Antiqua"/>
        </w:rPr>
      </w:pPr>
      <w:r>
        <w:rPr>
          <w:rFonts w:ascii="Book Antiqua" w:hAnsi="Book Antiqua"/>
        </w:rPr>
        <w:t xml:space="preserve">Based on these limits, make whatever choice you think is best: Eliminate all the proposed projects and give tax refunds to the citizens of San Leandro; Complete all of the projects and raise taxes on the citizens of San Leandro; or come up with some combination of both. You may decide to fund part of a project, but not fund it entirely. For example you could hire one firefighter. You </w:t>
      </w:r>
      <w:r w:rsidRPr="00BD2D46">
        <w:rPr>
          <w:rFonts w:ascii="Book Antiqua" w:hAnsi="Book Antiqua"/>
          <w:u w:val="single"/>
        </w:rPr>
        <w:t>need to be specific</w:t>
      </w:r>
      <w:r>
        <w:rPr>
          <w:rFonts w:ascii="Book Antiqua" w:hAnsi="Book Antiqua"/>
        </w:rPr>
        <w:t xml:space="preserve"> about which projects are funded or cut and how much you will raise or refund taxes. Be sure to include which budget line items are being cut/funded and your rationale for cutting or funding.</w:t>
      </w:r>
    </w:p>
    <w:p w:rsidR="00BA7B0F" w:rsidRPr="00C0149A" w:rsidRDefault="00BA7B0F" w:rsidP="00BA7B0F">
      <w:pPr>
        <w:rPr>
          <w:rFonts w:ascii="Book Antiqua" w:hAnsi="Book Antiqua"/>
        </w:rPr>
      </w:pPr>
      <w:r>
        <w:rPr>
          <w:rFonts w:ascii="Book Antiqua" w:hAnsi="Book Antiqua"/>
          <w:b/>
        </w:rPr>
        <w:t>Before funding/cutting, read the extended project descriptions on page 3</w:t>
      </w:r>
    </w:p>
    <w:p w:rsidR="00BA7B0F" w:rsidRPr="00295980" w:rsidRDefault="00BA7B0F" w:rsidP="00304A60">
      <w:pPr>
        <w:pStyle w:val="ListParagraph"/>
        <w:numPr>
          <w:ilvl w:val="0"/>
          <w:numId w:val="2"/>
        </w:numPr>
        <w:rPr>
          <w:rFonts w:ascii="Comic Sans MS" w:hAnsi="Comic Sans MS"/>
          <w:sz w:val="20"/>
        </w:rPr>
      </w:pPr>
      <w:r w:rsidRPr="00295980">
        <w:rPr>
          <w:rFonts w:ascii="Comic Sans MS" w:hAnsi="Comic Sans MS"/>
          <w:sz w:val="20"/>
        </w:rPr>
        <w:t>Using the provided budget on the following page:</w:t>
      </w:r>
    </w:p>
    <w:p w:rsidR="00BA7B0F" w:rsidRPr="00295980" w:rsidRDefault="00BA7B0F" w:rsidP="00304A60">
      <w:pPr>
        <w:pStyle w:val="ListParagraph"/>
        <w:numPr>
          <w:ilvl w:val="0"/>
          <w:numId w:val="2"/>
        </w:numPr>
        <w:rPr>
          <w:rFonts w:ascii="Comic Sans MS" w:hAnsi="Comic Sans MS"/>
          <w:sz w:val="20"/>
        </w:rPr>
      </w:pPr>
      <w:r w:rsidRPr="00295980">
        <w:rPr>
          <w:rFonts w:ascii="Comic Sans MS" w:hAnsi="Comic Sans MS"/>
          <w:sz w:val="20"/>
        </w:rPr>
        <w:t xml:space="preserve">Circle any items that you will keep on the budget and therefore fund. If you will fund the entire project, circle the total project cost. If you will only fund part of the project, </w:t>
      </w:r>
      <w:proofErr w:type="gramStart"/>
      <w:r w:rsidRPr="00295980">
        <w:rPr>
          <w:rFonts w:ascii="Comic Sans MS" w:hAnsi="Comic Sans MS"/>
          <w:sz w:val="20"/>
        </w:rPr>
        <w:t>circle  the</w:t>
      </w:r>
      <w:proofErr w:type="gramEnd"/>
      <w:r w:rsidRPr="00295980">
        <w:rPr>
          <w:rFonts w:ascii="Comic Sans MS" w:hAnsi="Comic Sans MS"/>
          <w:sz w:val="20"/>
        </w:rPr>
        <w:t xml:space="preserve"> cost of that </w:t>
      </w:r>
      <w:r w:rsidR="00295980" w:rsidRPr="00295980">
        <w:rPr>
          <w:rFonts w:ascii="Comic Sans MS" w:hAnsi="Comic Sans MS"/>
          <w:sz w:val="20"/>
        </w:rPr>
        <w:t xml:space="preserve">specific </w:t>
      </w:r>
      <w:r w:rsidRPr="00295980">
        <w:rPr>
          <w:rFonts w:ascii="Comic Sans MS" w:hAnsi="Comic Sans MS"/>
          <w:sz w:val="20"/>
        </w:rPr>
        <w:t>budget line.</w:t>
      </w:r>
    </w:p>
    <w:p w:rsidR="00BA7B0F" w:rsidRPr="00295980" w:rsidRDefault="00BA7B0F" w:rsidP="00304A60">
      <w:pPr>
        <w:pStyle w:val="ListParagraph"/>
        <w:numPr>
          <w:ilvl w:val="0"/>
          <w:numId w:val="2"/>
        </w:numPr>
        <w:rPr>
          <w:rFonts w:ascii="Comic Sans MS" w:hAnsi="Comic Sans MS"/>
          <w:sz w:val="20"/>
        </w:rPr>
      </w:pPr>
      <w:r w:rsidRPr="00295980">
        <w:rPr>
          <w:rFonts w:ascii="Comic Sans MS" w:hAnsi="Comic Sans MS"/>
          <w:sz w:val="20"/>
        </w:rPr>
        <w:t>Draw a line through any projects that you intend to cut. Draw your line so that you can still see the original cost and other information.</w:t>
      </w:r>
    </w:p>
    <w:p w:rsidR="00295980" w:rsidRPr="00295980" w:rsidRDefault="00BA7B0F" w:rsidP="00304A60">
      <w:pPr>
        <w:pStyle w:val="ListParagraph"/>
        <w:numPr>
          <w:ilvl w:val="0"/>
          <w:numId w:val="2"/>
        </w:numPr>
        <w:rPr>
          <w:rFonts w:ascii="Book Antiqua" w:hAnsi="Book Antiqua"/>
          <w:sz w:val="20"/>
        </w:rPr>
      </w:pPr>
      <w:r w:rsidRPr="00295980">
        <w:rPr>
          <w:rFonts w:ascii="Comic Sans MS" w:hAnsi="Comic Sans MS"/>
          <w:sz w:val="20"/>
        </w:rPr>
        <w:t>To the left of the table, rank each of the 6 projects in order of greatest need to the city (regardless of whether or not you will fund the project). #1 should be the most needed and #6 should be the least</w:t>
      </w:r>
      <w:r w:rsidRPr="00295980">
        <w:rPr>
          <w:rFonts w:ascii="Book Antiqua" w:hAnsi="Book Antiqua"/>
          <w:sz w:val="20"/>
        </w:rPr>
        <w:t>.</w:t>
      </w:r>
    </w:p>
    <w:p w:rsidR="00BA7B0F" w:rsidRPr="00295980" w:rsidRDefault="00295980" w:rsidP="00304A60">
      <w:pPr>
        <w:pStyle w:val="ListParagraph"/>
        <w:numPr>
          <w:ilvl w:val="0"/>
          <w:numId w:val="2"/>
        </w:numPr>
        <w:rPr>
          <w:rFonts w:ascii="Book Antiqua" w:hAnsi="Book Antiqua"/>
          <w:sz w:val="20"/>
        </w:rPr>
      </w:pPr>
      <w:r w:rsidRPr="00295980">
        <w:rPr>
          <w:rFonts w:ascii="Comic Sans MS" w:hAnsi="Comic Sans MS"/>
          <w:sz w:val="20"/>
        </w:rPr>
        <w:t>Be sure to discuss the funding/cuts with your group and come to a group consensus. I should find the same circles and lines from each person in the group</w:t>
      </w:r>
    </w:p>
    <w:p w:rsidR="00BA7B0F" w:rsidRDefault="00BA7B0F" w:rsidP="00BA7B0F">
      <w:pPr>
        <w:rPr>
          <w:rFonts w:ascii="Book Antiqua" w:hAnsi="Book Antiqua"/>
        </w:rPr>
      </w:pPr>
    </w:p>
    <w:p w:rsidR="00BA7B0F" w:rsidRPr="006B262F" w:rsidRDefault="00BA7B0F" w:rsidP="00BA7B0F">
      <w:pPr>
        <w:jc w:val="center"/>
        <w:rPr>
          <w:rFonts w:ascii="Arial" w:hAnsi="Arial"/>
        </w:rPr>
      </w:pPr>
      <w:r>
        <w:rPr>
          <w:rFonts w:ascii="Arial" w:hAnsi="Arial"/>
        </w:rPr>
        <w:t>2012-2013 San Leandro Expenditure Table: Summary Data</w:t>
      </w:r>
    </w:p>
    <w:tbl>
      <w:tblPr>
        <w:tblStyle w:val="TableGrid"/>
        <w:tblW w:w="0" w:type="auto"/>
        <w:tblLook w:val="00BF"/>
      </w:tblPr>
      <w:tblGrid>
        <w:gridCol w:w="2384"/>
        <w:gridCol w:w="1358"/>
        <w:gridCol w:w="1473"/>
        <w:gridCol w:w="1359"/>
        <w:gridCol w:w="1486"/>
        <w:gridCol w:w="1359"/>
        <w:gridCol w:w="1486"/>
      </w:tblGrid>
      <w:tr w:rsidR="00BA7B0F">
        <w:trPr>
          <w:trHeight w:val="259"/>
        </w:trPr>
        <w:tc>
          <w:tcPr>
            <w:tcW w:w="2384" w:type="dxa"/>
          </w:tcPr>
          <w:p w:rsidR="00BA7B0F" w:rsidRPr="0046607F" w:rsidRDefault="00BA7B0F" w:rsidP="00304A60">
            <w:pPr>
              <w:rPr>
                <w:rFonts w:ascii="Arial" w:hAnsi="Arial"/>
                <w:b/>
                <w:sz w:val="20"/>
              </w:rPr>
            </w:pPr>
            <w:r w:rsidRPr="0046607F">
              <w:rPr>
                <w:rFonts w:ascii="Arial" w:hAnsi="Arial"/>
                <w:b/>
                <w:sz w:val="20"/>
              </w:rPr>
              <w:t>Project</w:t>
            </w:r>
          </w:p>
        </w:tc>
        <w:tc>
          <w:tcPr>
            <w:tcW w:w="1358" w:type="dxa"/>
          </w:tcPr>
          <w:p w:rsidR="00BA7B0F" w:rsidRPr="0046607F" w:rsidRDefault="00BA7B0F" w:rsidP="00304A60">
            <w:pPr>
              <w:rPr>
                <w:rFonts w:ascii="Arial" w:hAnsi="Arial"/>
                <w:sz w:val="20"/>
              </w:rPr>
            </w:pPr>
          </w:p>
        </w:tc>
        <w:tc>
          <w:tcPr>
            <w:tcW w:w="1473" w:type="dxa"/>
          </w:tcPr>
          <w:p w:rsidR="00BA7B0F" w:rsidRPr="0046607F" w:rsidRDefault="00BA7B0F" w:rsidP="00304A60">
            <w:pPr>
              <w:rPr>
                <w:rFonts w:ascii="Arial" w:hAnsi="Arial"/>
                <w:b/>
                <w:sz w:val="20"/>
              </w:rPr>
            </w:pPr>
            <w:r w:rsidRPr="0046607F">
              <w:rPr>
                <w:rFonts w:ascii="Arial" w:hAnsi="Arial"/>
                <w:b/>
                <w:sz w:val="20"/>
              </w:rPr>
              <w:t>Budget Line</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b/>
                <w:sz w:val="20"/>
              </w:rPr>
            </w:pPr>
            <w:r w:rsidRPr="0046607F">
              <w:rPr>
                <w:rFonts w:ascii="Arial" w:hAnsi="Arial"/>
                <w:b/>
                <w:sz w:val="20"/>
              </w:rPr>
              <w:t>Cost</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b/>
                <w:sz w:val="20"/>
              </w:rPr>
            </w:pPr>
            <w:r w:rsidRPr="0046607F">
              <w:rPr>
                <w:rFonts w:ascii="Arial" w:hAnsi="Arial"/>
                <w:b/>
                <w:sz w:val="20"/>
              </w:rPr>
              <w:t>Total Cost</w:t>
            </w:r>
          </w:p>
        </w:tc>
      </w:tr>
      <w:tr w:rsidR="00BA7B0F">
        <w:trPr>
          <w:trHeight w:val="259"/>
        </w:trPr>
        <w:tc>
          <w:tcPr>
            <w:tcW w:w="2384" w:type="dxa"/>
          </w:tcPr>
          <w:p w:rsidR="00BA7B0F" w:rsidRPr="0046607F" w:rsidRDefault="00BA7B0F" w:rsidP="00304A60">
            <w:pPr>
              <w:rPr>
                <w:rFonts w:ascii="Arial" w:hAnsi="Arial"/>
                <w:sz w:val="20"/>
              </w:rPr>
            </w:pPr>
            <w:r w:rsidRPr="0046607F">
              <w:rPr>
                <w:rFonts w:ascii="Arial" w:hAnsi="Arial"/>
                <w:sz w:val="20"/>
              </w:rPr>
              <w:t>1.) Firefighters</w:t>
            </w:r>
          </w:p>
        </w:tc>
        <w:tc>
          <w:tcPr>
            <w:tcW w:w="1358" w:type="dxa"/>
          </w:tcPr>
          <w:p w:rsidR="00BA7B0F" w:rsidRPr="0046607F" w:rsidRDefault="00BA7B0F" w:rsidP="00304A60">
            <w:pPr>
              <w:rPr>
                <w:rFonts w:ascii="Arial" w:hAnsi="Arial"/>
                <w:sz w:val="20"/>
              </w:rPr>
            </w:pPr>
          </w:p>
        </w:tc>
        <w:tc>
          <w:tcPr>
            <w:tcW w:w="1473"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$150,000</w:t>
            </w: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Station 1</w:t>
            </w:r>
          </w:p>
          <w:p w:rsidR="00BA7B0F" w:rsidRPr="0046607F" w:rsidRDefault="00BA7B0F" w:rsidP="00304A60">
            <w:pPr>
              <w:rPr>
                <w:rFonts w:ascii="Arial" w:hAnsi="Arial"/>
                <w:sz w:val="20"/>
              </w:rPr>
            </w:pPr>
            <w:proofErr w:type="spellStart"/>
            <w:r w:rsidRPr="0046607F">
              <w:rPr>
                <w:rFonts w:ascii="Arial" w:hAnsi="Arial"/>
                <w:sz w:val="20"/>
              </w:rPr>
              <w:t>Williams@Doolittle</w:t>
            </w:r>
            <w:proofErr w:type="spellEnd"/>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A147a</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778"/>
        </w:trPr>
        <w:tc>
          <w:tcPr>
            <w:tcW w:w="2384" w:type="dxa"/>
          </w:tcPr>
          <w:p w:rsidR="00BA7B0F" w:rsidRPr="0046607F" w:rsidRDefault="00BA7B0F" w:rsidP="00304A60">
            <w:pPr>
              <w:rPr>
                <w:rFonts w:ascii="Arial" w:hAnsi="Arial"/>
                <w:sz w:val="20"/>
              </w:rPr>
            </w:pPr>
            <w:r w:rsidRPr="0046607F">
              <w:rPr>
                <w:rFonts w:ascii="Arial" w:hAnsi="Arial"/>
                <w:sz w:val="20"/>
              </w:rPr>
              <w:t>Station 2</w:t>
            </w:r>
          </w:p>
          <w:p w:rsidR="00BA7B0F" w:rsidRPr="0046607F" w:rsidRDefault="00BA7B0F" w:rsidP="00304A60">
            <w:pPr>
              <w:rPr>
                <w:rFonts w:ascii="Arial" w:hAnsi="Arial"/>
                <w:sz w:val="20"/>
              </w:rPr>
            </w:pPr>
            <w:proofErr w:type="spellStart"/>
            <w:r w:rsidRPr="0046607F">
              <w:rPr>
                <w:rFonts w:ascii="Arial" w:hAnsi="Arial"/>
                <w:sz w:val="20"/>
              </w:rPr>
              <w:t>Washington@San</w:t>
            </w:r>
            <w:proofErr w:type="spellEnd"/>
            <w:r w:rsidRPr="0046607F">
              <w:rPr>
                <w:rFonts w:ascii="Arial" w:hAnsi="Arial"/>
                <w:sz w:val="20"/>
              </w:rPr>
              <w:t xml:space="preserve"> Leandro Blvd.</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A147b</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1055"/>
        </w:trPr>
        <w:tc>
          <w:tcPr>
            <w:tcW w:w="2384" w:type="dxa"/>
          </w:tcPr>
          <w:p w:rsidR="00BA7B0F" w:rsidRPr="0046607F" w:rsidRDefault="00BA7B0F" w:rsidP="00304A60">
            <w:pPr>
              <w:rPr>
                <w:rFonts w:ascii="Arial" w:hAnsi="Arial"/>
                <w:sz w:val="20"/>
              </w:rPr>
            </w:pPr>
            <w:r w:rsidRPr="0046607F">
              <w:rPr>
                <w:rFonts w:ascii="Arial" w:hAnsi="Arial"/>
                <w:sz w:val="20"/>
              </w:rPr>
              <w:t>Station 3</w:t>
            </w:r>
          </w:p>
          <w:p w:rsidR="00BA7B0F" w:rsidRPr="0046607F" w:rsidRDefault="00BA7B0F" w:rsidP="00304A60">
            <w:pPr>
              <w:rPr>
                <w:rFonts w:ascii="Arial" w:hAnsi="Arial"/>
                <w:sz w:val="20"/>
              </w:rPr>
            </w:pPr>
            <w:r>
              <w:rPr>
                <w:rFonts w:ascii="Arial" w:hAnsi="Arial"/>
                <w:sz w:val="20"/>
              </w:rPr>
              <w:t xml:space="preserve">West Juana near </w:t>
            </w:r>
            <w:r w:rsidRPr="0046607F">
              <w:rPr>
                <w:rFonts w:ascii="Arial" w:hAnsi="Arial"/>
                <w:sz w:val="20"/>
              </w:rPr>
              <w:t>SL Public Library</w:t>
            </w:r>
          </w:p>
          <w:p w:rsidR="00BA7B0F" w:rsidRPr="0046607F" w:rsidRDefault="00BA7B0F" w:rsidP="00304A60">
            <w:pPr>
              <w:rPr>
                <w:rFonts w:ascii="Arial" w:hAnsi="Arial"/>
                <w:sz w:val="20"/>
              </w:rPr>
            </w:pP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A147c</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37"/>
        </w:trPr>
        <w:tc>
          <w:tcPr>
            <w:tcW w:w="2384" w:type="dxa"/>
          </w:tcPr>
          <w:p w:rsidR="00BA7B0F" w:rsidRPr="0046607F" w:rsidRDefault="00BA7B0F" w:rsidP="00304A60">
            <w:pPr>
              <w:rPr>
                <w:rFonts w:ascii="Arial" w:hAnsi="Arial"/>
                <w:sz w:val="20"/>
              </w:rPr>
            </w:pPr>
            <w:r w:rsidRPr="0046607F">
              <w:rPr>
                <w:rFonts w:ascii="Arial" w:hAnsi="Arial"/>
                <w:sz w:val="20"/>
              </w:rPr>
              <w:t>2.) Davis St. Day Care Center</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B910a</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$100,000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$100,000</w:t>
            </w:r>
          </w:p>
        </w:tc>
      </w:tr>
      <w:tr w:rsidR="00BA7B0F">
        <w:trPr>
          <w:trHeight w:val="1055"/>
        </w:trPr>
        <w:tc>
          <w:tcPr>
            <w:tcW w:w="2384" w:type="dxa"/>
          </w:tcPr>
          <w:p w:rsidR="00BA7B0F" w:rsidRPr="0046607F" w:rsidRDefault="00BA7B0F" w:rsidP="00304A60">
            <w:pPr>
              <w:rPr>
                <w:rFonts w:ascii="Arial" w:hAnsi="Arial"/>
                <w:sz w:val="20"/>
              </w:rPr>
            </w:pPr>
            <w:r w:rsidRPr="0046607F">
              <w:rPr>
                <w:rFonts w:ascii="Arial" w:hAnsi="Arial"/>
                <w:sz w:val="20"/>
              </w:rPr>
              <w:t>3.) Street Light improvement/Traffic Cameras/Gun Shot Sensors</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$200,000</w:t>
            </w:r>
          </w:p>
        </w:tc>
      </w:tr>
      <w:tr w:rsidR="00BA7B0F">
        <w:trPr>
          <w:trHeight w:val="259"/>
        </w:trPr>
        <w:tc>
          <w:tcPr>
            <w:tcW w:w="2384" w:type="dxa"/>
          </w:tcPr>
          <w:p w:rsidR="00BA7B0F" w:rsidRPr="0046607F" w:rsidRDefault="00BA7B0F" w:rsidP="00304A60">
            <w:pPr>
              <w:rPr>
                <w:rFonts w:ascii="Arial" w:hAnsi="Arial"/>
                <w:sz w:val="20"/>
              </w:rPr>
            </w:pPr>
            <w:proofErr w:type="spellStart"/>
            <w:r w:rsidRPr="0046607F">
              <w:rPr>
                <w:rFonts w:ascii="Arial" w:hAnsi="Arial"/>
                <w:sz w:val="20"/>
              </w:rPr>
              <w:t>Bayfair</w:t>
            </w:r>
            <w:proofErr w:type="spellEnd"/>
            <w:r w:rsidRPr="0046607F">
              <w:rPr>
                <w:rFonts w:ascii="Arial" w:hAnsi="Arial"/>
                <w:sz w:val="20"/>
              </w:rPr>
              <w:t xml:space="preserve"> Mall sub-area</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C113e</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46607F" w:rsidRDefault="00BA7B0F" w:rsidP="00304A60">
            <w:pPr>
              <w:rPr>
                <w:rFonts w:ascii="Arial" w:hAnsi="Arial"/>
                <w:sz w:val="20"/>
              </w:rPr>
            </w:pPr>
            <w:proofErr w:type="spellStart"/>
            <w:r w:rsidRPr="0046607F">
              <w:rPr>
                <w:rFonts w:ascii="Arial" w:hAnsi="Arial"/>
                <w:sz w:val="20"/>
              </w:rPr>
              <w:t>Marina@Doolittle</w:t>
            </w:r>
            <w:proofErr w:type="spellEnd"/>
            <w:r w:rsidRPr="0046607F">
              <w:rPr>
                <w:rFonts w:ascii="Arial" w:hAnsi="Arial"/>
                <w:sz w:val="20"/>
              </w:rPr>
              <w:t xml:space="preserve"> sub-area</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C113f</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E14th between Durant Square and City Hall</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C113g</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 xml:space="preserve">Bancroft Ave between </w:t>
            </w:r>
            <w:proofErr w:type="spellStart"/>
            <w:r w:rsidRPr="0046607F">
              <w:rPr>
                <w:rFonts w:ascii="Arial" w:hAnsi="Arial"/>
                <w:sz w:val="20"/>
              </w:rPr>
              <w:t>Callan</w:t>
            </w:r>
            <w:proofErr w:type="spellEnd"/>
            <w:r w:rsidRPr="0046607F">
              <w:rPr>
                <w:rFonts w:ascii="Arial" w:hAnsi="Arial"/>
                <w:sz w:val="20"/>
              </w:rPr>
              <w:t xml:space="preserve"> Ave and SLHS</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C113h</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259"/>
        </w:trPr>
        <w:tc>
          <w:tcPr>
            <w:tcW w:w="2384" w:type="dxa"/>
          </w:tcPr>
          <w:p w:rsidR="00BA7B0F" w:rsidRPr="0046607F" w:rsidRDefault="00BA7B0F" w:rsidP="00304A60">
            <w:pPr>
              <w:rPr>
                <w:rFonts w:ascii="Arial" w:hAnsi="Arial"/>
                <w:sz w:val="20"/>
              </w:rPr>
            </w:pPr>
            <w:r w:rsidRPr="0046607F">
              <w:rPr>
                <w:rFonts w:ascii="Arial" w:hAnsi="Arial"/>
                <w:sz w:val="20"/>
              </w:rPr>
              <w:t>4.) Overpass Repair</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$300,000</w:t>
            </w: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Marina blvd. overpass@ 880</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C119c</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Washington blvd. overpass@880</w:t>
            </w:r>
            <w:r>
              <w:rPr>
                <w:rFonts w:ascii="Arial" w:hAnsi="Arial"/>
                <w:sz w:val="20"/>
              </w:rPr>
              <w:t>/238</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C119d</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5.) Sewer system retrofitting</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$150,000</w:t>
            </w:r>
          </w:p>
        </w:tc>
      </w:tr>
      <w:tr w:rsidR="00BA7B0F">
        <w:trPr>
          <w:trHeight w:val="778"/>
        </w:trPr>
        <w:tc>
          <w:tcPr>
            <w:tcW w:w="2384" w:type="dxa"/>
          </w:tcPr>
          <w:p w:rsidR="00BA7B0F" w:rsidRPr="0046607F" w:rsidRDefault="00BA7B0F" w:rsidP="00304A60">
            <w:pPr>
              <w:rPr>
                <w:rFonts w:ascii="Arial" w:hAnsi="Arial"/>
                <w:sz w:val="20"/>
              </w:rPr>
            </w:pPr>
            <w:r w:rsidRPr="0046607F">
              <w:rPr>
                <w:rFonts w:ascii="Arial" w:hAnsi="Arial"/>
                <w:sz w:val="20"/>
              </w:rPr>
              <w:t>Sewage line Halcyon Ave between Hesperian and Washington</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C133a</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$75,000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796"/>
        </w:trPr>
        <w:tc>
          <w:tcPr>
            <w:tcW w:w="2384" w:type="dxa"/>
          </w:tcPr>
          <w:p w:rsidR="00BA7B0F" w:rsidRPr="0046607F" w:rsidRDefault="00BA7B0F" w:rsidP="00304A60">
            <w:pPr>
              <w:rPr>
                <w:rFonts w:ascii="Arial" w:hAnsi="Arial"/>
                <w:sz w:val="20"/>
              </w:rPr>
            </w:pPr>
            <w:r w:rsidRPr="0046607F">
              <w:rPr>
                <w:rFonts w:ascii="Arial" w:hAnsi="Arial"/>
                <w:sz w:val="20"/>
              </w:rPr>
              <w:t xml:space="preserve">Sewage line </w:t>
            </w:r>
            <w:r>
              <w:rPr>
                <w:rFonts w:ascii="Arial" w:hAnsi="Arial"/>
                <w:sz w:val="20"/>
              </w:rPr>
              <w:t>Dutton Ave between E14th and MacArthur</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C133b</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$75,000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1055"/>
        </w:trPr>
        <w:tc>
          <w:tcPr>
            <w:tcW w:w="2384" w:type="dxa"/>
          </w:tcPr>
          <w:p w:rsidR="00BA7B0F" w:rsidRPr="0046607F" w:rsidRDefault="00BA7B0F" w:rsidP="00304A60">
            <w:pPr>
              <w:rPr>
                <w:rFonts w:ascii="Arial" w:hAnsi="Arial"/>
                <w:sz w:val="20"/>
              </w:rPr>
            </w:pPr>
            <w:r w:rsidRPr="0046607F">
              <w:rPr>
                <w:rFonts w:ascii="Arial" w:hAnsi="Arial"/>
                <w:sz w:val="20"/>
              </w:rPr>
              <w:t xml:space="preserve">6.) Park upgrades including lights, </w:t>
            </w:r>
            <w:proofErr w:type="spellStart"/>
            <w:r w:rsidRPr="0046607F">
              <w:rPr>
                <w:rFonts w:ascii="Arial" w:hAnsi="Arial"/>
                <w:sz w:val="20"/>
              </w:rPr>
              <w:t>grafitti</w:t>
            </w:r>
            <w:proofErr w:type="spellEnd"/>
            <w:r w:rsidRPr="0046607F">
              <w:rPr>
                <w:rFonts w:ascii="Arial" w:hAnsi="Arial"/>
                <w:sz w:val="20"/>
              </w:rPr>
              <w:t xml:space="preserve"> clean-up, and new play structures</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$100,000</w:t>
            </w:r>
          </w:p>
        </w:tc>
      </w:tr>
      <w:tr w:rsidR="00BA7B0F">
        <w:trPr>
          <w:trHeight w:val="518"/>
        </w:trPr>
        <w:tc>
          <w:tcPr>
            <w:tcW w:w="2384" w:type="dxa"/>
          </w:tcPr>
          <w:p w:rsidR="00BA7B0F" w:rsidRPr="0046607F" w:rsidRDefault="00BA7B0F" w:rsidP="00304A60">
            <w:pPr>
              <w:rPr>
                <w:rFonts w:ascii="Arial" w:hAnsi="Arial"/>
                <w:sz w:val="20"/>
              </w:rPr>
            </w:pPr>
            <w:r w:rsidRPr="0046607F">
              <w:rPr>
                <w:rFonts w:ascii="Arial" w:hAnsi="Arial"/>
                <w:sz w:val="20"/>
              </w:rPr>
              <w:t>Marina Park</w:t>
            </w:r>
            <w:r>
              <w:rPr>
                <w:rFonts w:ascii="Arial" w:hAnsi="Arial"/>
                <w:sz w:val="20"/>
              </w:rPr>
              <w:t xml:space="preserve"> and fitness track</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D004c</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796"/>
        </w:trPr>
        <w:tc>
          <w:tcPr>
            <w:tcW w:w="2384" w:type="dxa"/>
          </w:tcPr>
          <w:p w:rsidR="00BA7B0F" w:rsidRPr="0046607F" w:rsidRDefault="00BA7B0F" w:rsidP="00304A60">
            <w:pPr>
              <w:rPr>
                <w:rFonts w:ascii="Arial" w:hAnsi="Arial"/>
                <w:sz w:val="20"/>
              </w:rPr>
            </w:pPr>
            <w:proofErr w:type="spellStart"/>
            <w:r w:rsidRPr="0046607F">
              <w:rPr>
                <w:rFonts w:ascii="Arial" w:hAnsi="Arial"/>
                <w:sz w:val="20"/>
              </w:rPr>
              <w:t>Stenzel</w:t>
            </w:r>
            <w:proofErr w:type="spellEnd"/>
            <w:r w:rsidRPr="0046607F">
              <w:rPr>
                <w:rFonts w:ascii="Arial" w:hAnsi="Arial"/>
                <w:sz w:val="20"/>
              </w:rPr>
              <w:t xml:space="preserve"> Park &amp; Washington Manor Little League Field</w:t>
            </w:r>
          </w:p>
        </w:tc>
        <w:tc>
          <w:tcPr>
            <w:tcW w:w="1358" w:type="dxa"/>
          </w:tcPr>
          <w:p w:rsidR="00BA7B0F" w:rsidRPr="0046607F" w:rsidRDefault="00BA7B0F" w:rsidP="00304A60">
            <w:pPr>
              <w:rPr>
                <w:rFonts w:ascii="Arial" w:hAnsi="Arial"/>
                <w:sz w:val="20"/>
              </w:rPr>
            </w:pPr>
          </w:p>
        </w:tc>
        <w:tc>
          <w:tcPr>
            <w:tcW w:w="1473" w:type="dxa"/>
          </w:tcPr>
          <w:p w:rsidR="00BA7B0F" w:rsidRPr="007774F4" w:rsidRDefault="00BA7B0F" w:rsidP="00304A60">
            <w:pPr>
              <w:rPr>
                <w:rFonts w:ascii="Arial" w:hAnsi="Arial"/>
                <w:b/>
                <w:sz w:val="20"/>
              </w:rPr>
            </w:pPr>
            <w:r w:rsidRPr="007774F4">
              <w:rPr>
                <w:rFonts w:ascii="Arial" w:hAnsi="Arial"/>
                <w:b/>
                <w:sz w:val="20"/>
              </w:rPr>
              <w:t>D004d</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r w:rsidRPr="0046607F">
              <w:rPr>
                <w:rFonts w:ascii="Arial" w:hAnsi="Arial"/>
                <w:sz w:val="20"/>
              </w:rPr>
              <w:t>$50,000</w:t>
            </w: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r>
      <w:tr w:rsidR="00BA7B0F">
        <w:trPr>
          <w:trHeight w:val="518"/>
        </w:trPr>
        <w:tc>
          <w:tcPr>
            <w:tcW w:w="2384" w:type="dxa"/>
          </w:tcPr>
          <w:p w:rsidR="00BA7B0F" w:rsidRPr="00C0149A" w:rsidRDefault="00BA7B0F" w:rsidP="00304A60">
            <w:pPr>
              <w:rPr>
                <w:rFonts w:ascii="Arial" w:hAnsi="Arial"/>
                <w:b/>
                <w:sz w:val="20"/>
              </w:rPr>
            </w:pPr>
            <w:r>
              <w:rPr>
                <w:rFonts w:ascii="Arial" w:hAnsi="Arial"/>
                <w:b/>
                <w:sz w:val="20"/>
              </w:rPr>
              <w:t>Total Project Cost for 2012-2013</w:t>
            </w:r>
          </w:p>
        </w:tc>
        <w:tc>
          <w:tcPr>
            <w:tcW w:w="1358" w:type="dxa"/>
          </w:tcPr>
          <w:p w:rsidR="00BA7B0F" w:rsidRPr="0046607F" w:rsidRDefault="00BA7B0F" w:rsidP="00304A60">
            <w:pPr>
              <w:rPr>
                <w:rFonts w:ascii="Arial" w:hAnsi="Arial"/>
                <w:sz w:val="20"/>
              </w:rPr>
            </w:pPr>
          </w:p>
        </w:tc>
        <w:tc>
          <w:tcPr>
            <w:tcW w:w="1473"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46607F" w:rsidRDefault="00BA7B0F" w:rsidP="00304A60">
            <w:pPr>
              <w:rPr>
                <w:rFonts w:ascii="Arial" w:hAnsi="Arial"/>
                <w:sz w:val="20"/>
              </w:rPr>
            </w:pPr>
          </w:p>
        </w:tc>
        <w:tc>
          <w:tcPr>
            <w:tcW w:w="1359" w:type="dxa"/>
          </w:tcPr>
          <w:p w:rsidR="00BA7B0F" w:rsidRPr="0046607F" w:rsidRDefault="00BA7B0F" w:rsidP="00304A60">
            <w:pPr>
              <w:rPr>
                <w:rFonts w:ascii="Arial" w:hAnsi="Arial"/>
                <w:sz w:val="20"/>
              </w:rPr>
            </w:pPr>
          </w:p>
        </w:tc>
        <w:tc>
          <w:tcPr>
            <w:tcW w:w="1486" w:type="dxa"/>
          </w:tcPr>
          <w:p w:rsidR="00BA7B0F" w:rsidRPr="00C0149A" w:rsidRDefault="00BA7B0F" w:rsidP="00304A60">
            <w:pPr>
              <w:rPr>
                <w:rFonts w:ascii="Arial" w:hAnsi="Arial"/>
                <w:b/>
                <w:sz w:val="20"/>
              </w:rPr>
            </w:pPr>
            <w:r>
              <w:rPr>
                <w:rFonts w:ascii="Arial" w:hAnsi="Arial"/>
                <w:b/>
                <w:sz w:val="20"/>
              </w:rPr>
              <w:t>$1,000,000</w:t>
            </w:r>
          </w:p>
        </w:tc>
      </w:tr>
    </w:tbl>
    <w:p w:rsidR="00BA7B0F" w:rsidRDefault="00BA7B0F" w:rsidP="00BA7B0F"/>
    <w:p w:rsidR="00BA7B0F" w:rsidRPr="00232B08" w:rsidRDefault="00BA7B0F" w:rsidP="00BA7B0F">
      <w:pPr>
        <w:jc w:val="center"/>
        <w:rPr>
          <w:rFonts w:ascii="Arial" w:hAnsi="Arial"/>
          <w:u w:val="single"/>
        </w:rPr>
      </w:pPr>
      <w:r w:rsidRPr="00232B08">
        <w:rPr>
          <w:rFonts w:ascii="Arial" w:hAnsi="Arial"/>
          <w:u w:val="single"/>
        </w:rPr>
        <w:t>Project Descriptions</w:t>
      </w:r>
    </w:p>
    <w:p w:rsidR="00BA7B0F" w:rsidRPr="00BA7B0F" w:rsidRDefault="00BA7B0F" w:rsidP="00BA7B0F">
      <w:pPr>
        <w:rPr>
          <w:rFonts w:ascii="Arial" w:hAnsi="Arial"/>
          <w:sz w:val="18"/>
        </w:rPr>
      </w:pPr>
      <w:r w:rsidRPr="00BA7B0F">
        <w:rPr>
          <w:rFonts w:ascii="Arial" w:hAnsi="Arial"/>
          <w:sz w:val="18"/>
        </w:rPr>
        <w:t>1.) Firefighter’s</w:t>
      </w:r>
    </w:p>
    <w:p w:rsidR="00BA7B0F" w:rsidRPr="00BA7B0F" w:rsidRDefault="00BA7B0F" w:rsidP="00BA7B0F">
      <w:pPr>
        <w:rPr>
          <w:rFonts w:ascii="Arial" w:hAnsi="Arial"/>
          <w:sz w:val="18"/>
        </w:rPr>
      </w:pPr>
      <w:r w:rsidRPr="00BA7B0F">
        <w:rPr>
          <w:rFonts w:ascii="Arial" w:hAnsi="Arial"/>
          <w:sz w:val="18"/>
        </w:rPr>
        <w:tab/>
      </w:r>
      <w:r w:rsidRPr="00BA7B0F">
        <w:rPr>
          <w:rFonts w:ascii="Arial" w:hAnsi="Arial"/>
          <w:b/>
          <w:sz w:val="18"/>
        </w:rPr>
        <w:t>A147a</w:t>
      </w:r>
      <w:r w:rsidRPr="00BA7B0F">
        <w:rPr>
          <w:rFonts w:ascii="Arial" w:hAnsi="Arial"/>
          <w:sz w:val="18"/>
        </w:rPr>
        <w:t xml:space="preserve"> Firefighter at station #1; </w:t>
      </w:r>
      <w:r w:rsidRPr="00BA7B0F">
        <w:rPr>
          <w:rFonts w:ascii="Arial" w:hAnsi="Arial"/>
          <w:b/>
          <w:sz w:val="18"/>
        </w:rPr>
        <w:t>A147b</w:t>
      </w:r>
      <w:r w:rsidRPr="00BA7B0F">
        <w:rPr>
          <w:rFonts w:ascii="Arial" w:hAnsi="Arial"/>
          <w:sz w:val="18"/>
        </w:rPr>
        <w:t xml:space="preserve"> Firefighter at station #2;</w:t>
      </w:r>
      <w:r w:rsidRPr="00BA7B0F">
        <w:rPr>
          <w:rFonts w:ascii="Arial" w:hAnsi="Arial"/>
          <w:b/>
          <w:sz w:val="18"/>
        </w:rPr>
        <w:t xml:space="preserve"> A147c</w:t>
      </w:r>
      <w:r w:rsidRPr="00BA7B0F">
        <w:rPr>
          <w:rFonts w:ascii="Arial" w:hAnsi="Arial"/>
          <w:sz w:val="18"/>
        </w:rPr>
        <w:t xml:space="preserve"> Firefighter at station #3</w:t>
      </w:r>
    </w:p>
    <w:p w:rsidR="00BA7B0F" w:rsidRPr="00BA7B0F" w:rsidRDefault="00BA7B0F" w:rsidP="00BA7B0F">
      <w:pPr>
        <w:rPr>
          <w:rFonts w:ascii="Arial" w:hAnsi="Arial"/>
          <w:i/>
          <w:sz w:val="18"/>
        </w:rPr>
      </w:pPr>
      <w:r w:rsidRPr="00BA7B0F">
        <w:rPr>
          <w:rFonts w:ascii="Arial" w:hAnsi="Arial"/>
          <w:sz w:val="18"/>
        </w:rPr>
        <w:t xml:space="preserve">After opening station </w:t>
      </w:r>
      <w:r>
        <w:rPr>
          <w:rFonts w:ascii="Arial" w:hAnsi="Arial"/>
          <w:sz w:val="18"/>
        </w:rPr>
        <w:t>#</w:t>
      </w:r>
      <w:r w:rsidRPr="00BA7B0F">
        <w:rPr>
          <w:rFonts w:ascii="Arial" w:hAnsi="Arial"/>
          <w:sz w:val="18"/>
        </w:rPr>
        <w:t xml:space="preserve">3 last year to address how thinly spread San Leandro’s fire coverage was, each of the city’s fire stations is short one firefighter. This is causing major issues with scheduling and causing some firefighters to work back-to-back shifts on a rotational basis. This requires the city to pay overtime to these workers, and creates dangerous situations with personnel not being as rested as they could/should be.  Each added firefighter would cost $50,000 in salary, benefits, and equipment. </w:t>
      </w:r>
      <w:r w:rsidRPr="00BA7B0F">
        <w:rPr>
          <w:rFonts w:ascii="Arial" w:hAnsi="Arial"/>
          <w:i/>
          <w:sz w:val="18"/>
        </w:rPr>
        <w:t>Note: each station only covers a specific area of the city meaning that filling the need at one station will only benefit that station and service area.</w:t>
      </w:r>
    </w:p>
    <w:p w:rsidR="00BA7B0F" w:rsidRPr="00BA7B0F" w:rsidRDefault="00BA7B0F" w:rsidP="00BA7B0F">
      <w:pPr>
        <w:rPr>
          <w:rFonts w:ascii="Arial" w:hAnsi="Arial"/>
          <w:sz w:val="18"/>
        </w:rPr>
      </w:pPr>
      <w:r w:rsidRPr="00BA7B0F">
        <w:rPr>
          <w:rFonts w:ascii="Arial" w:hAnsi="Arial"/>
          <w:sz w:val="18"/>
        </w:rPr>
        <w:t>2.) Davis Street Day Care Center</w:t>
      </w:r>
    </w:p>
    <w:p w:rsidR="00BA7B0F" w:rsidRPr="00BA7B0F" w:rsidRDefault="00BA7B0F" w:rsidP="00BA7B0F">
      <w:pPr>
        <w:ind w:firstLine="720"/>
        <w:rPr>
          <w:rFonts w:ascii="Arial" w:hAnsi="Arial"/>
          <w:sz w:val="18"/>
        </w:rPr>
      </w:pPr>
      <w:r w:rsidRPr="00BA7B0F">
        <w:rPr>
          <w:rFonts w:ascii="Arial" w:hAnsi="Arial"/>
          <w:b/>
          <w:sz w:val="18"/>
        </w:rPr>
        <w:t xml:space="preserve">B910a </w:t>
      </w:r>
      <w:r>
        <w:rPr>
          <w:rFonts w:ascii="Arial" w:hAnsi="Arial"/>
          <w:sz w:val="18"/>
        </w:rPr>
        <w:t xml:space="preserve">Day Care </w:t>
      </w:r>
      <w:r w:rsidRPr="00BA7B0F">
        <w:rPr>
          <w:rFonts w:ascii="Arial" w:hAnsi="Arial"/>
          <w:sz w:val="18"/>
        </w:rPr>
        <w:t>Center</w:t>
      </w:r>
    </w:p>
    <w:p w:rsidR="00BA7B0F" w:rsidRPr="00BA7B0F" w:rsidRDefault="00BA7B0F" w:rsidP="00BA7B0F">
      <w:pPr>
        <w:rPr>
          <w:rFonts w:ascii="Arial" w:hAnsi="Arial"/>
          <w:sz w:val="18"/>
        </w:rPr>
      </w:pPr>
      <w:r w:rsidRPr="00BA7B0F">
        <w:rPr>
          <w:rFonts w:ascii="Arial" w:hAnsi="Arial"/>
          <w:sz w:val="18"/>
        </w:rPr>
        <w:t xml:space="preserve">The Davis Street Center has served San Leandro for years providing service to low-income families and at-risk families. The center acts as a shelter, provided counseling to battered women and children, provides substance abuse education, as well as providing low-income childcare for members of the San Leandro community. Last year a fire burned the Day Care facilities down. Once it was confirmed that an off-duty workers cigarette was the cause of the blaze, insurance refused to cover the damage. Although the center has been able to use other facilities to house the children, a space of their own is greatly needed as many of the other services such as substance abuse counseling has been suspended due to lack of space. </w:t>
      </w:r>
    </w:p>
    <w:p w:rsidR="00BA7B0F" w:rsidRPr="00BA7B0F" w:rsidRDefault="00BA7B0F" w:rsidP="00BA7B0F">
      <w:pPr>
        <w:rPr>
          <w:rFonts w:ascii="Arial" w:hAnsi="Arial"/>
          <w:sz w:val="18"/>
        </w:rPr>
      </w:pPr>
      <w:r w:rsidRPr="00BA7B0F">
        <w:rPr>
          <w:rFonts w:ascii="Arial" w:hAnsi="Arial"/>
          <w:sz w:val="18"/>
        </w:rPr>
        <w:t>3.) Streetlight upgrade/Traffic Camera/Gunshot Alert sensors</w:t>
      </w:r>
    </w:p>
    <w:p w:rsidR="00BA7B0F" w:rsidRPr="00BA7B0F" w:rsidRDefault="00BA7B0F" w:rsidP="00BA7B0F">
      <w:pPr>
        <w:rPr>
          <w:rFonts w:ascii="Arial" w:hAnsi="Arial"/>
          <w:sz w:val="18"/>
        </w:rPr>
      </w:pPr>
      <w:r w:rsidRPr="00BA7B0F">
        <w:rPr>
          <w:rFonts w:ascii="Arial" w:hAnsi="Arial"/>
          <w:sz w:val="18"/>
        </w:rPr>
        <w:tab/>
      </w:r>
      <w:r w:rsidRPr="00BA7B0F">
        <w:rPr>
          <w:rFonts w:ascii="Arial" w:hAnsi="Arial"/>
          <w:b/>
          <w:sz w:val="18"/>
        </w:rPr>
        <w:t>C113e</w:t>
      </w:r>
      <w:r w:rsidRPr="00BA7B0F">
        <w:rPr>
          <w:rFonts w:ascii="Arial" w:hAnsi="Arial"/>
          <w:sz w:val="18"/>
        </w:rPr>
        <w:t xml:space="preserve"> </w:t>
      </w:r>
      <w:proofErr w:type="spellStart"/>
      <w:r w:rsidRPr="00BA7B0F">
        <w:rPr>
          <w:rFonts w:ascii="Arial" w:hAnsi="Arial"/>
          <w:sz w:val="18"/>
        </w:rPr>
        <w:t>Bayfair</w:t>
      </w:r>
      <w:proofErr w:type="spellEnd"/>
      <w:r w:rsidRPr="00BA7B0F">
        <w:rPr>
          <w:rFonts w:ascii="Arial" w:hAnsi="Arial"/>
          <w:sz w:val="18"/>
        </w:rPr>
        <w:t xml:space="preserve"> Mall Sub-Station; </w:t>
      </w:r>
      <w:r w:rsidRPr="00BA7B0F">
        <w:rPr>
          <w:rFonts w:ascii="Arial" w:hAnsi="Arial"/>
          <w:b/>
          <w:sz w:val="18"/>
        </w:rPr>
        <w:t>C113f</w:t>
      </w:r>
      <w:r w:rsidRPr="00BA7B0F">
        <w:rPr>
          <w:rFonts w:ascii="Arial" w:hAnsi="Arial"/>
          <w:sz w:val="18"/>
        </w:rPr>
        <w:t xml:space="preserve"> Marina blvd @Doolittle Sub-Station; </w:t>
      </w:r>
      <w:r w:rsidRPr="00BA7B0F">
        <w:rPr>
          <w:rFonts w:ascii="Arial" w:hAnsi="Arial"/>
          <w:b/>
          <w:sz w:val="18"/>
        </w:rPr>
        <w:t>C113g</w:t>
      </w:r>
      <w:r w:rsidRPr="00BA7B0F">
        <w:rPr>
          <w:rFonts w:ascii="Arial" w:hAnsi="Arial"/>
          <w:sz w:val="18"/>
        </w:rPr>
        <w:t xml:space="preserve"> E14th corridor between Durant Square and City Hall; </w:t>
      </w:r>
      <w:r w:rsidRPr="00BA7B0F">
        <w:rPr>
          <w:rFonts w:ascii="Arial" w:hAnsi="Arial"/>
          <w:b/>
          <w:sz w:val="18"/>
        </w:rPr>
        <w:t>C113h</w:t>
      </w:r>
      <w:r w:rsidRPr="00BA7B0F">
        <w:rPr>
          <w:rFonts w:ascii="Arial" w:hAnsi="Arial"/>
          <w:sz w:val="18"/>
        </w:rPr>
        <w:t xml:space="preserve"> Bancroft Corridor between BMS and SLHS</w:t>
      </w:r>
    </w:p>
    <w:p w:rsidR="00BA7B0F" w:rsidRPr="00BA7B0F" w:rsidRDefault="00BA7B0F" w:rsidP="00BA7B0F">
      <w:pPr>
        <w:rPr>
          <w:rFonts w:ascii="Arial" w:hAnsi="Arial"/>
          <w:sz w:val="18"/>
        </w:rPr>
      </w:pPr>
      <w:r w:rsidRPr="00BA7B0F">
        <w:rPr>
          <w:rFonts w:ascii="Arial" w:hAnsi="Arial"/>
          <w:sz w:val="18"/>
        </w:rPr>
        <w:t>These four areas are major roadways for the city of San Leandro. In recent years there has been a spike in traffic related issues including pedestrians being struck and killed along with a rise in crime at night. In particular there has been a marked increase in gun related crime with over 60 shootings happening in the city last year alone (11 of which were homicides).  This project will provide upgrades to the streetlights making them brighter and more energy efficient (solar powered). Additionally, traffic cameras will be installed to automatically issue tickets to vehicles running red lights providing additional revenues and freeing up police manpower to deal with more important issues. Finally a special noise recording sensor will be installed that can detect and triangulate whenever a firearm is fired and provide a signal to police dispatch allowing them to respond quicker.</w:t>
      </w:r>
    </w:p>
    <w:p w:rsidR="00BA7B0F" w:rsidRPr="00BA7B0F" w:rsidRDefault="00BA7B0F" w:rsidP="00BA7B0F">
      <w:pPr>
        <w:rPr>
          <w:rFonts w:ascii="Arial" w:hAnsi="Arial"/>
          <w:sz w:val="18"/>
        </w:rPr>
      </w:pPr>
      <w:r w:rsidRPr="00BA7B0F">
        <w:rPr>
          <w:rFonts w:ascii="Arial" w:hAnsi="Arial"/>
          <w:sz w:val="18"/>
        </w:rPr>
        <w:t>4.) Over Pass Upgrade</w:t>
      </w:r>
    </w:p>
    <w:p w:rsidR="00BA7B0F" w:rsidRPr="00BA7B0F" w:rsidRDefault="00BA7B0F" w:rsidP="00BA7B0F">
      <w:pPr>
        <w:rPr>
          <w:rFonts w:ascii="Arial" w:hAnsi="Arial"/>
          <w:sz w:val="18"/>
        </w:rPr>
      </w:pPr>
      <w:r w:rsidRPr="00BA7B0F">
        <w:rPr>
          <w:rFonts w:ascii="Arial" w:hAnsi="Arial"/>
          <w:sz w:val="18"/>
        </w:rPr>
        <w:tab/>
      </w:r>
      <w:r w:rsidRPr="00BA7B0F">
        <w:rPr>
          <w:rFonts w:ascii="Arial" w:hAnsi="Arial"/>
          <w:b/>
          <w:sz w:val="18"/>
        </w:rPr>
        <w:t xml:space="preserve">C119c </w:t>
      </w:r>
      <w:r w:rsidRPr="00BA7B0F">
        <w:rPr>
          <w:rFonts w:ascii="Arial" w:hAnsi="Arial"/>
          <w:sz w:val="18"/>
        </w:rPr>
        <w:t xml:space="preserve">Marina Blvd. overpass@880; </w:t>
      </w:r>
      <w:r w:rsidRPr="00BA7B0F">
        <w:rPr>
          <w:rFonts w:ascii="Arial" w:hAnsi="Arial"/>
          <w:b/>
          <w:sz w:val="18"/>
        </w:rPr>
        <w:t>C119d</w:t>
      </w:r>
      <w:r w:rsidRPr="00BA7B0F">
        <w:rPr>
          <w:rFonts w:ascii="Arial" w:hAnsi="Arial"/>
          <w:sz w:val="18"/>
        </w:rPr>
        <w:t xml:space="preserve"> Washington Ave. overpass@880/238</w:t>
      </w:r>
    </w:p>
    <w:p w:rsidR="00BA7B0F" w:rsidRPr="00BA7B0F" w:rsidRDefault="00BA7B0F" w:rsidP="00BA7B0F">
      <w:pPr>
        <w:rPr>
          <w:rFonts w:ascii="Arial" w:hAnsi="Arial"/>
          <w:sz w:val="18"/>
        </w:rPr>
      </w:pPr>
      <w:r w:rsidRPr="00BA7B0F">
        <w:rPr>
          <w:rFonts w:ascii="Arial" w:hAnsi="Arial"/>
          <w:sz w:val="18"/>
        </w:rPr>
        <w:t xml:space="preserve">After inspection, the city engineer discovered that 8 bridges/overpasses were overdue for repair. The worst two were fixed last year, and two are scheduled for repair per year until all 8 have been retrofitted and repaired. Failure to complete this scheduled maintenance could require that the overpasses be closed for over a year. With a new hospital being built near the Marina blvd. overpass, traffic is expected to increase dramatically in the near future, creating a possible crisis situation should the overpass deteriorate any further. </w:t>
      </w:r>
    </w:p>
    <w:p w:rsidR="00BA7B0F" w:rsidRPr="00BA7B0F" w:rsidRDefault="00BA7B0F" w:rsidP="00BA7B0F">
      <w:pPr>
        <w:rPr>
          <w:rFonts w:ascii="Arial" w:hAnsi="Arial"/>
          <w:sz w:val="18"/>
        </w:rPr>
      </w:pPr>
      <w:r w:rsidRPr="00BA7B0F">
        <w:rPr>
          <w:rFonts w:ascii="Arial" w:hAnsi="Arial"/>
          <w:sz w:val="18"/>
        </w:rPr>
        <w:t>5.) Sewage system upgrade</w:t>
      </w:r>
    </w:p>
    <w:p w:rsidR="00BA7B0F" w:rsidRPr="00BA7B0F" w:rsidRDefault="00BA7B0F" w:rsidP="00BA7B0F">
      <w:pPr>
        <w:rPr>
          <w:rFonts w:ascii="Arial" w:hAnsi="Arial"/>
          <w:sz w:val="18"/>
        </w:rPr>
      </w:pPr>
      <w:r w:rsidRPr="00BA7B0F">
        <w:rPr>
          <w:rFonts w:ascii="Arial" w:hAnsi="Arial"/>
          <w:sz w:val="18"/>
        </w:rPr>
        <w:tab/>
      </w:r>
      <w:proofErr w:type="gramStart"/>
      <w:r w:rsidRPr="00BA7B0F">
        <w:rPr>
          <w:rFonts w:ascii="Arial" w:hAnsi="Arial"/>
          <w:b/>
          <w:sz w:val="18"/>
        </w:rPr>
        <w:t>C133a</w:t>
      </w:r>
      <w:r w:rsidRPr="00BA7B0F">
        <w:rPr>
          <w:rFonts w:ascii="Arial" w:hAnsi="Arial"/>
          <w:sz w:val="18"/>
        </w:rPr>
        <w:t xml:space="preserve"> Halcyon Ave between E14th and Washington Ave; </w:t>
      </w:r>
      <w:r w:rsidRPr="00BA7B0F">
        <w:rPr>
          <w:rFonts w:ascii="Arial" w:hAnsi="Arial"/>
          <w:b/>
          <w:sz w:val="18"/>
        </w:rPr>
        <w:t>C133b</w:t>
      </w:r>
      <w:r w:rsidRPr="00BA7B0F">
        <w:rPr>
          <w:rFonts w:ascii="Arial" w:hAnsi="Arial"/>
          <w:sz w:val="18"/>
        </w:rPr>
        <w:t xml:space="preserve"> Dutton Ave between E14th and MacArthur Blvd.</w:t>
      </w:r>
      <w:proofErr w:type="gramEnd"/>
    </w:p>
    <w:p w:rsidR="00BA7B0F" w:rsidRPr="00BA7B0F" w:rsidRDefault="00BA7B0F" w:rsidP="00BA7B0F">
      <w:pPr>
        <w:rPr>
          <w:rFonts w:ascii="Arial" w:hAnsi="Arial"/>
          <w:sz w:val="18"/>
        </w:rPr>
      </w:pPr>
      <w:r w:rsidRPr="00BA7B0F">
        <w:rPr>
          <w:rFonts w:ascii="Arial" w:hAnsi="Arial"/>
          <w:sz w:val="18"/>
        </w:rPr>
        <w:t xml:space="preserve">After years of population expansion, the cities sewer lines have been in need of retrofitting. After a mandatory federal seismic assessment of the area due to our proximity to the Hayward fault, it was discovered that these two main convergences were two small to handle the city’s waste. Additionally both lines represent major hazards to public health should a relatively small earthquake on the Hayward fault cause either to rupture. Both lines represent the main sewage path that waste from across the city travels towards the treatment plant near the Oakland Airport.  Some residents have been complaining for years about the smell after a heavy rain and demanded that I fix this during campaign fundraising. </w:t>
      </w:r>
    </w:p>
    <w:p w:rsidR="00BA7B0F" w:rsidRPr="00BA7B0F" w:rsidRDefault="00BA7B0F" w:rsidP="00BA7B0F">
      <w:pPr>
        <w:rPr>
          <w:rFonts w:ascii="Arial" w:hAnsi="Arial"/>
          <w:sz w:val="18"/>
        </w:rPr>
      </w:pPr>
      <w:r w:rsidRPr="00BA7B0F">
        <w:rPr>
          <w:rFonts w:ascii="Arial" w:hAnsi="Arial"/>
          <w:sz w:val="18"/>
        </w:rPr>
        <w:t>6.) Park upgrades including lights, graffiti removal and new play structures.</w:t>
      </w:r>
    </w:p>
    <w:p w:rsidR="00BA7B0F" w:rsidRPr="00BA7B0F" w:rsidRDefault="00BA7B0F" w:rsidP="00BA7B0F">
      <w:pPr>
        <w:rPr>
          <w:rFonts w:ascii="Arial" w:hAnsi="Arial"/>
          <w:sz w:val="18"/>
        </w:rPr>
      </w:pPr>
      <w:r w:rsidRPr="00BA7B0F">
        <w:rPr>
          <w:rFonts w:ascii="Arial" w:hAnsi="Arial"/>
          <w:sz w:val="18"/>
        </w:rPr>
        <w:tab/>
      </w:r>
      <w:r w:rsidRPr="00BA7B0F">
        <w:rPr>
          <w:rFonts w:ascii="Arial" w:hAnsi="Arial"/>
          <w:b/>
          <w:sz w:val="18"/>
        </w:rPr>
        <w:t>D004c</w:t>
      </w:r>
      <w:r w:rsidRPr="00BA7B0F">
        <w:rPr>
          <w:rFonts w:ascii="Arial" w:hAnsi="Arial"/>
          <w:sz w:val="18"/>
        </w:rPr>
        <w:t xml:space="preserve"> Marina Park including the fitness track</w:t>
      </w:r>
      <w:proofErr w:type="gramStart"/>
      <w:r w:rsidRPr="00BA7B0F">
        <w:rPr>
          <w:rFonts w:ascii="Arial" w:hAnsi="Arial"/>
          <w:sz w:val="18"/>
        </w:rPr>
        <w:t>;</w:t>
      </w:r>
      <w:proofErr w:type="gramEnd"/>
      <w:r w:rsidRPr="00BA7B0F">
        <w:rPr>
          <w:rFonts w:ascii="Arial" w:hAnsi="Arial"/>
          <w:sz w:val="18"/>
        </w:rPr>
        <w:t xml:space="preserve"> </w:t>
      </w:r>
      <w:r w:rsidRPr="00BA7B0F">
        <w:rPr>
          <w:rFonts w:ascii="Arial" w:hAnsi="Arial"/>
          <w:b/>
          <w:sz w:val="18"/>
        </w:rPr>
        <w:t>D004d</w:t>
      </w:r>
      <w:r w:rsidRPr="00BA7B0F">
        <w:rPr>
          <w:rFonts w:ascii="Arial" w:hAnsi="Arial"/>
          <w:sz w:val="18"/>
        </w:rPr>
        <w:t xml:space="preserve"> </w:t>
      </w:r>
      <w:proofErr w:type="spellStart"/>
      <w:r w:rsidRPr="00BA7B0F">
        <w:rPr>
          <w:rFonts w:ascii="Arial" w:hAnsi="Arial"/>
          <w:sz w:val="18"/>
        </w:rPr>
        <w:t>Stenzel</w:t>
      </w:r>
      <w:proofErr w:type="spellEnd"/>
      <w:r w:rsidRPr="00BA7B0F">
        <w:rPr>
          <w:rFonts w:ascii="Arial" w:hAnsi="Arial"/>
          <w:sz w:val="18"/>
        </w:rPr>
        <w:t xml:space="preserve"> Park including the Washington Manor baseball field</w:t>
      </w:r>
    </w:p>
    <w:p w:rsidR="00304A60" w:rsidRDefault="00BA7B0F" w:rsidP="00BA7B0F">
      <w:pPr>
        <w:rPr>
          <w:rFonts w:ascii="Arial" w:hAnsi="Arial"/>
          <w:sz w:val="18"/>
        </w:rPr>
      </w:pPr>
      <w:r w:rsidRPr="00BA7B0F">
        <w:rPr>
          <w:rFonts w:ascii="Arial" w:hAnsi="Arial"/>
          <w:sz w:val="18"/>
        </w:rPr>
        <w:t xml:space="preserve">Both of these parks are major sources of contention for the citizens of San Leandro. For years both parks have fallen into neglect with Gang Activity occurring, Teenagers using the parks to drink alcohol or use drugs, and the aged play equipment falling into disrepair. Following the gang clash between the </w:t>
      </w:r>
      <w:proofErr w:type="spellStart"/>
      <w:r w:rsidRPr="00BA7B0F">
        <w:rPr>
          <w:rFonts w:ascii="Arial" w:hAnsi="Arial"/>
          <w:sz w:val="18"/>
        </w:rPr>
        <w:t>Nortenos</w:t>
      </w:r>
      <w:proofErr w:type="spellEnd"/>
      <w:r w:rsidRPr="00BA7B0F">
        <w:rPr>
          <w:rFonts w:ascii="Arial" w:hAnsi="Arial"/>
          <w:sz w:val="18"/>
        </w:rPr>
        <w:t xml:space="preserve"> and the Border Brothers at Marina </w:t>
      </w:r>
      <w:proofErr w:type="gramStart"/>
      <w:r w:rsidRPr="00BA7B0F">
        <w:rPr>
          <w:rFonts w:ascii="Arial" w:hAnsi="Arial"/>
          <w:sz w:val="18"/>
        </w:rPr>
        <w:t>park,</w:t>
      </w:r>
      <w:proofErr w:type="gramEnd"/>
      <w:r w:rsidRPr="00BA7B0F">
        <w:rPr>
          <w:rFonts w:ascii="Arial" w:hAnsi="Arial"/>
          <w:sz w:val="18"/>
        </w:rPr>
        <w:t xml:space="preserve"> a young boy was shot </w:t>
      </w:r>
      <w:r w:rsidR="00E260DE">
        <w:rPr>
          <w:rFonts w:ascii="Arial" w:hAnsi="Arial"/>
          <w:sz w:val="18"/>
        </w:rPr>
        <w:t xml:space="preserve">by </w:t>
      </w:r>
      <w:r w:rsidRPr="00BA7B0F">
        <w:rPr>
          <w:rFonts w:ascii="Arial" w:hAnsi="Arial"/>
          <w:sz w:val="18"/>
        </w:rPr>
        <w:t xml:space="preserve">accident while watching his father play soccer. Another teenager was paralyzed after being struck by a car late at night crossing the street near </w:t>
      </w:r>
      <w:proofErr w:type="spellStart"/>
      <w:r w:rsidRPr="00BA7B0F">
        <w:rPr>
          <w:rFonts w:ascii="Arial" w:hAnsi="Arial"/>
          <w:sz w:val="18"/>
        </w:rPr>
        <w:t>Stenzel</w:t>
      </w:r>
      <w:proofErr w:type="spellEnd"/>
      <w:r w:rsidRPr="00BA7B0F">
        <w:rPr>
          <w:rFonts w:ascii="Arial" w:hAnsi="Arial"/>
          <w:sz w:val="18"/>
        </w:rPr>
        <w:t xml:space="preserve">. The driver said he was unable to see the teen. This project would pay for graffiti removal and installation of lights throughout both parks along with new play structures for children. My opponent called for these parks to be closed, which met with heavy criticism from the community and is the reason why I called for these parks to be added to the budget. </w:t>
      </w:r>
    </w:p>
    <w:p w:rsidR="00304A60" w:rsidRPr="00232B08" w:rsidRDefault="00304A60" w:rsidP="00304A60">
      <w:pPr>
        <w:rPr>
          <w:rFonts w:ascii="Comic Sans MS" w:hAnsi="Comic Sans MS"/>
          <w:b/>
          <w:sz w:val="20"/>
        </w:rPr>
      </w:pPr>
      <w:r w:rsidRPr="00232B08">
        <w:rPr>
          <w:rFonts w:ascii="Comic Sans MS" w:hAnsi="Comic Sans MS"/>
          <w:sz w:val="20"/>
        </w:rPr>
        <w:t>Directio</w:t>
      </w:r>
      <w:r w:rsidR="00232B08" w:rsidRPr="00232B08">
        <w:rPr>
          <w:rFonts w:ascii="Comic Sans MS" w:hAnsi="Comic Sans MS"/>
          <w:sz w:val="20"/>
        </w:rPr>
        <w:t xml:space="preserve">ns: List all of the items from the budget that you chose to fund in the chart below. Be sure to include the name and location, the budget number and the cost. On the following page- explain your reasons for choosing to spend/cut the way you did. Be sure to mention the trade-offs that the city could have faced had you not funded that project. </w:t>
      </w:r>
      <w:r w:rsidR="00232B08" w:rsidRPr="00232B08">
        <w:rPr>
          <w:rFonts w:ascii="Comic Sans MS" w:hAnsi="Comic Sans MS"/>
          <w:b/>
          <w:sz w:val="20"/>
        </w:rPr>
        <w:t>For example, If you had not funded Fire station #2, your trade-off might be that the people served by that district would have had longer response times resulting in greater property damage or a fire fighter from that station might have died due to a mental lapse resulting from working back-to-back shifts, etc.</w:t>
      </w:r>
    </w:p>
    <w:p w:rsidR="00304A60" w:rsidRDefault="00304A60" w:rsidP="00304A60">
      <w:pPr>
        <w:jc w:val="center"/>
        <w:rPr>
          <w:rFonts w:ascii="Book Antiqua" w:hAnsi="Book Antiqua"/>
          <w:u w:val="single"/>
        </w:rPr>
      </w:pPr>
      <w:r w:rsidRPr="00304A60">
        <w:rPr>
          <w:rFonts w:ascii="Book Antiqua" w:hAnsi="Book Antiqua"/>
          <w:u w:val="single"/>
        </w:rPr>
        <w:t>San Leandro Finance Action Committee Report</w:t>
      </w:r>
    </w:p>
    <w:p w:rsidR="00304A60" w:rsidRDefault="00641067" w:rsidP="00304A60">
      <w:pPr>
        <w:rPr>
          <w:rFonts w:ascii="Book Antiqua" w:hAnsi="Book Antiqua"/>
        </w:rPr>
      </w:pPr>
      <w:r>
        <w:rPr>
          <w:rFonts w:ascii="Book Antiqua" w:hAnsi="Book Antiqua"/>
        </w:rPr>
        <w:t>To: The Mayor</w:t>
      </w:r>
    </w:p>
    <w:p w:rsidR="00304A60" w:rsidRDefault="00304A60" w:rsidP="00304A60">
      <w:pPr>
        <w:rPr>
          <w:rFonts w:ascii="Book Antiqua" w:hAnsi="Book Antiqua"/>
        </w:rPr>
      </w:pPr>
      <w:r>
        <w:rPr>
          <w:rFonts w:ascii="Book Antiqua" w:hAnsi="Book Antiqua"/>
        </w:rPr>
        <w:t>Re: Recommendations for funding/cutting of 2012-2013 Project Budget</w:t>
      </w:r>
    </w:p>
    <w:p w:rsidR="00304A60" w:rsidRDefault="00304A60" w:rsidP="00304A60">
      <w:pPr>
        <w:rPr>
          <w:rFonts w:ascii="Book Antiqua" w:hAnsi="Book Antiqua"/>
        </w:rPr>
      </w:pPr>
      <w:r>
        <w:rPr>
          <w:rFonts w:ascii="Book Antiqua" w:hAnsi="Book Antiqua"/>
        </w:rPr>
        <w:t>From: Finance Action Committee members</w:t>
      </w:r>
    </w:p>
    <w:tbl>
      <w:tblPr>
        <w:tblStyle w:val="TableGrid"/>
        <w:tblW w:w="0" w:type="auto"/>
        <w:tblLook w:val="00BF"/>
      </w:tblPr>
      <w:tblGrid>
        <w:gridCol w:w="5452"/>
        <w:gridCol w:w="5452"/>
      </w:tblGrid>
      <w:tr w:rsidR="00304A60">
        <w:trPr>
          <w:trHeight w:val="500"/>
        </w:trPr>
        <w:tc>
          <w:tcPr>
            <w:tcW w:w="5452" w:type="dxa"/>
          </w:tcPr>
          <w:p w:rsidR="00304A60" w:rsidRDefault="00304A60" w:rsidP="00304A60">
            <w:pPr>
              <w:rPr>
                <w:rFonts w:ascii="Book Antiqua" w:hAnsi="Book Antiqua"/>
              </w:rPr>
            </w:pPr>
          </w:p>
        </w:tc>
        <w:tc>
          <w:tcPr>
            <w:tcW w:w="5452" w:type="dxa"/>
          </w:tcPr>
          <w:p w:rsidR="00304A60" w:rsidRDefault="00304A60" w:rsidP="00304A60">
            <w:pPr>
              <w:rPr>
                <w:rFonts w:ascii="Book Antiqua" w:hAnsi="Book Antiqua"/>
              </w:rPr>
            </w:pPr>
          </w:p>
        </w:tc>
      </w:tr>
      <w:tr w:rsidR="00304A60">
        <w:trPr>
          <w:trHeight w:val="529"/>
        </w:trPr>
        <w:tc>
          <w:tcPr>
            <w:tcW w:w="5452" w:type="dxa"/>
          </w:tcPr>
          <w:p w:rsidR="00304A60" w:rsidRDefault="00304A60" w:rsidP="00304A60">
            <w:pPr>
              <w:rPr>
                <w:rFonts w:ascii="Book Antiqua" w:hAnsi="Book Antiqua"/>
              </w:rPr>
            </w:pPr>
          </w:p>
        </w:tc>
        <w:tc>
          <w:tcPr>
            <w:tcW w:w="5452" w:type="dxa"/>
          </w:tcPr>
          <w:p w:rsidR="00304A60" w:rsidRDefault="00304A60" w:rsidP="00304A60">
            <w:pPr>
              <w:rPr>
                <w:rFonts w:ascii="Book Antiqua" w:hAnsi="Book Antiqua"/>
              </w:rPr>
            </w:pPr>
          </w:p>
        </w:tc>
      </w:tr>
    </w:tbl>
    <w:p w:rsidR="00BA7B0F" w:rsidRPr="00304A60" w:rsidRDefault="00BA7B0F" w:rsidP="00304A60">
      <w:pPr>
        <w:rPr>
          <w:rFonts w:ascii="Book Antiqua" w:hAnsi="Book Antiqua"/>
        </w:rPr>
      </w:pPr>
    </w:p>
    <w:p w:rsidR="00304A60" w:rsidRDefault="00304A60" w:rsidP="00BA7B0F">
      <w:r>
        <w:t>We have carefully examined the budget provided to us. We recognize that there are insufficient capital resources currently to fund all of the projects in the 2012-2013 budget. We have considered the trade-</w:t>
      </w:r>
      <w:proofErr w:type="gramStart"/>
      <w:r>
        <w:t>off’s</w:t>
      </w:r>
      <w:proofErr w:type="gramEnd"/>
      <w:r>
        <w:t xml:space="preserve"> between raising or lowering/refunding tax money, the trade-offs between funding different projects and the impact that this could have on the city, and the impact that these choices could have on your re-election campaign.</w:t>
      </w:r>
    </w:p>
    <w:p w:rsidR="00304A60" w:rsidRDefault="00304A60" w:rsidP="00BA7B0F">
      <w:r>
        <w:t>Below is the list of the budget items we have chosen to fund:</w:t>
      </w:r>
    </w:p>
    <w:p w:rsidR="00BA7B0F" w:rsidRPr="00C0149A" w:rsidRDefault="00304A60" w:rsidP="00BA7B0F">
      <w:r>
        <w:rPr>
          <w:b/>
        </w:rPr>
        <w:t>Project</w:t>
      </w:r>
      <w:r w:rsidR="00232B08">
        <w:rPr>
          <w:b/>
        </w:rPr>
        <w:t>/Location</w:t>
      </w:r>
      <w:r>
        <w:rPr>
          <w:b/>
        </w:rPr>
        <w:tab/>
      </w:r>
      <w:r>
        <w:rPr>
          <w:b/>
        </w:rPr>
        <w:tab/>
      </w:r>
      <w:r>
        <w:rPr>
          <w:b/>
        </w:rPr>
        <w:tab/>
      </w:r>
      <w:r w:rsidR="00232B08">
        <w:rPr>
          <w:b/>
        </w:rPr>
        <w:tab/>
      </w:r>
      <w:r w:rsidR="00232B08">
        <w:rPr>
          <w:b/>
        </w:rPr>
        <w:tab/>
      </w:r>
      <w:r>
        <w:rPr>
          <w:b/>
        </w:rPr>
        <w:t>Budget Item</w:t>
      </w:r>
      <w:r>
        <w:rPr>
          <w:b/>
        </w:rPr>
        <w:tab/>
      </w:r>
      <w:r>
        <w:rPr>
          <w:b/>
        </w:rPr>
        <w:tab/>
      </w:r>
      <w:r>
        <w:rPr>
          <w:b/>
        </w:rPr>
        <w:tab/>
      </w:r>
      <w:r>
        <w:rPr>
          <w:b/>
        </w:rPr>
        <w:tab/>
      </w:r>
      <w:r w:rsidR="00232B08">
        <w:rPr>
          <w:b/>
        </w:rPr>
        <w:tab/>
        <w:t xml:space="preserve">Total </w:t>
      </w:r>
      <w:r>
        <w:rPr>
          <w:b/>
        </w:rPr>
        <w:t>Cost</w:t>
      </w:r>
      <w:r>
        <w:t xml:space="preserve"> </w:t>
      </w:r>
    </w:p>
    <w:tbl>
      <w:tblPr>
        <w:tblStyle w:val="TableGrid"/>
        <w:tblW w:w="0" w:type="auto"/>
        <w:tblLook w:val="00BF"/>
      </w:tblPr>
      <w:tblGrid>
        <w:gridCol w:w="10904"/>
      </w:tblGrid>
      <w:tr w:rsidR="00304A60">
        <w:trPr>
          <w:trHeight w:val="348"/>
        </w:trPr>
        <w:tc>
          <w:tcPr>
            <w:tcW w:w="10904" w:type="dxa"/>
          </w:tcPr>
          <w:p w:rsidR="00304A60" w:rsidRDefault="00304A60"/>
        </w:tc>
      </w:tr>
      <w:tr w:rsidR="00304A60">
        <w:trPr>
          <w:trHeight w:val="369"/>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48"/>
        </w:trPr>
        <w:tc>
          <w:tcPr>
            <w:tcW w:w="10904" w:type="dxa"/>
          </w:tcPr>
          <w:p w:rsidR="00304A60" w:rsidRDefault="00304A60"/>
        </w:tc>
      </w:tr>
      <w:tr w:rsidR="00304A60">
        <w:trPr>
          <w:trHeight w:val="328"/>
        </w:trPr>
        <w:tc>
          <w:tcPr>
            <w:tcW w:w="10904" w:type="dxa"/>
          </w:tcPr>
          <w:p w:rsidR="00304A60" w:rsidRDefault="00304A60"/>
        </w:tc>
      </w:tr>
    </w:tbl>
    <w:p w:rsidR="00304A60" w:rsidRDefault="00304A60">
      <w:pPr>
        <w:rPr>
          <w:b/>
        </w:rPr>
      </w:pPr>
      <w:r>
        <w:t xml:space="preserve">Rationale: For each item we have chosen to fund, we have explained our rationale. </w:t>
      </w:r>
      <w:r w:rsidR="00232B08">
        <w:t>If we only chose to fund a portion of a project, we have explained our reasons for doing so</w:t>
      </w:r>
      <w:r w:rsidR="00E260DE">
        <w:t xml:space="preserve">. </w:t>
      </w:r>
      <w:r>
        <w:t xml:space="preserve">We have identified the potential </w:t>
      </w:r>
      <w:r>
        <w:rPr>
          <w:b/>
        </w:rPr>
        <w:t>trade-off’s</w:t>
      </w:r>
      <w:r>
        <w:t xml:space="preserve"> that may occur if we did not fund the project i.e.: </w:t>
      </w:r>
      <w:r>
        <w:rPr>
          <w:b/>
        </w:rPr>
        <w:t>more crime, no childcare, longer fire response time, etc.</w:t>
      </w:r>
    </w:p>
    <w:p w:rsidR="00304A60" w:rsidRPr="00936FE8" w:rsidRDefault="00304A60">
      <w:r w:rsidRPr="00936FE8">
        <w:t>Project funded</w:t>
      </w:r>
      <w:r w:rsidR="00232B08" w:rsidRPr="00936FE8">
        <w:t>/Location/Budget Item#</w:t>
      </w:r>
      <w:r w:rsidRPr="00936FE8">
        <w:t>:</w:t>
      </w:r>
    </w:p>
    <w:p w:rsidR="00304A60" w:rsidRPr="00936FE8" w:rsidRDefault="00304A60">
      <w:r w:rsidRPr="00936FE8">
        <w:t>Rationale for funding:</w:t>
      </w:r>
    </w:p>
    <w:p w:rsidR="00304A60" w:rsidRPr="00936FE8" w:rsidRDefault="00304A60"/>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232B08" w:rsidRPr="00936FE8" w:rsidRDefault="00232B08" w:rsidP="00232B08"/>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232B08" w:rsidRPr="00936FE8" w:rsidRDefault="00232B08" w:rsidP="00232B08"/>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232B08" w:rsidRPr="00936FE8" w:rsidRDefault="00232B08" w:rsidP="00232B08"/>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232B08" w:rsidRPr="00936FE8" w:rsidRDefault="00232B08" w:rsidP="00232B08"/>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232B08" w:rsidRPr="00936FE8" w:rsidRDefault="00232B08" w:rsidP="00232B08"/>
    <w:p w:rsidR="00232B08" w:rsidRPr="00936FE8" w:rsidRDefault="00232B08" w:rsidP="00232B08">
      <w:r w:rsidRPr="00936FE8">
        <w:t>Project funded/Location/Budget Item#:</w:t>
      </w:r>
    </w:p>
    <w:p w:rsidR="00232B08" w:rsidRPr="00936FE8" w:rsidRDefault="00232B08" w:rsidP="00232B08">
      <w:r w:rsidRPr="00936FE8">
        <w:t>Rationale for funding:</w:t>
      </w:r>
    </w:p>
    <w:p w:rsidR="00232B08" w:rsidRPr="00936FE8" w:rsidRDefault="00232B08" w:rsidP="00232B08"/>
    <w:p w:rsidR="00614B37" w:rsidRPr="00936FE8" w:rsidRDefault="00232B08" w:rsidP="00232B08">
      <w:pPr>
        <w:jc w:val="center"/>
        <w:rPr>
          <w:rFonts w:ascii="Book Antiqua" w:hAnsi="Book Antiqua"/>
        </w:rPr>
      </w:pPr>
      <w:r w:rsidRPr="00936FE8">
        <w:rPr>
          <w:rFonts w:ascii="Book Antiqua" w:hAnsi="Book Antiqua"/>
        </w:rPr>
        <w:t>Project Reflection Questions:</w:t>
      </w:r>
    </w:p>
    <w:p w:rsidR="00614B37" w:rsidRPr="00936FE8" w:rsidRDefault="00614B37" w:rsidP="00614B37">
      <w:pPr>
        <w:rPr>
          <w:rFonts w:ascii="Book Antiqua" w:hAnsi="Book Antiqua"/>
        </w:rPr>
      </w:pPr>
    </w:p>
    <w:p w:rsidR="00614B37" w:rsidRPr="00936FE8" w:rsidRDefault="00614B37" w:rsidP="00614B37">
      <w:pPr>
        <w:pStyle w:val="ListParagraph"/>
        <w:numPr>
          <w:ilvl w:val="0"/>
          <w:numId w:val="3"/>
        </w:numPr>
        <w:rPr>
          <w:rFonts w:ascii="Book Antiqua" w:hAnsi="Book Antiqua"/>
        </w:rPr>
      </w:pPr>
      <w:r w:rsidRPr="00936FE8">
        <w:rPr>
          <w:rFonts w:ascii="Book Antiqua" w:hAnsi="Book Antiqua"/>
        </w:rPr>
        <w:t xml:space="preserve">Based on your </w:t>
      </w:r>
      <w:proofErr w:type="gramStart"/>
      <w:r w:rsidRPr="00936FE8">
        <w:rPr>
          <w:rFonts w:ascii="Book Antiqua" w:hAnsi="Book Antiqua"/>
        </w:rPr>
        <w:t>groups</w:t>
      </w:r>
      <w:proofErr w:type="gramEnd"/>
      <w:r w:rsidRPr="00936FE8">
        <w:rPr>
          <w:rFonts w:ascii="Book Antiqua" w:hAnsi="Book Antiqua"/>
        </w:rPr>
        <w:t xml:space="preserve"> discussion, which project had the greatest priority to you? Why? Which of the 6/7 Major U.S. social and economic goals are you promoting by funding this project. </w:t>
      </w:r>
    </w:p>
    <w:p w:rsidR="00614B37" w:rsidRPr="00936FE8" w:rsidRDefault="00614B37" w:rsidP="00614B37">
      <w:pPr>
        <w:rPr>
          <w:rFonts w:ascii="Book Antiqua" w:hAnsi="Book Antiqua"/>
        </w:rPr>
      </w:pPr>
    </w:p>
    <w:p w:rsidR="00614B37" w:rsidRPr="00936FE8" w:rsidRDefault="00614B37" w:rsidP="00614B37">
      <w:pPr>
        <w:rPr>
          <w:rFonts w:ascii="Book Antiqua" w:hAnsi="Book Antiqua"/>
        </w:rPr>
      </w:pPr>
    </w:p>
    <w:p w:rsidR="00614B37" w:rsidRPr="00936FE8" w:rsidRDefault="00614B37" w:rsidP="00614B37">
      <w:pPr>
        <w:pStyle w:val="ListParagraph"/>
        <w:numPr>
          <w:ilvl w:val="0"/>
          <w:numId w:val="3"/>
        </w:numPr>
        <w:rPr>
          <w:rFonts w:ascii="Book Antiqua" w:hAnsi="Book Antiqua"/>
        </w:rPr>
      </w:pPr>
      <w:r w:rsidRPr="00936FE8">
        <w:rPr>
          <w:rFonts w:ascii="Book Antiqua" w:hAnsi="Book Antiqua"/>
        </w:rPr>
        <w:t xml:space="preserve">Did your spending go over the funds you had available ($500,000)? If so, how do you think voters will respond to the required tax increases? If not, explain your rationale for not raising </w:t>
      </w:r>
      <w:r w:rsidR="00E33960" w:rsidRPr="00936FE8">
        <w:rPr>
          <w:rFonts w:ascii="Book Antiqua" w:hAnsi="Book Antiqua"/>
        </w:rPr>
        <w:t>taxes.</w:t>
      </w:r>
    </w:p>
    <w:p w:rsidR="00614B37" w:rsidRPr="00936FE8" w:rsidRDefault="00614B37" w:rsidP="00614B37">
      <w:pPr>
        <w:rPr>
          <w:rFonts w:ascii="Book Antiqua" w:hAnsi="Book Antiqua"/>
        </w:rPr>
      </w:pPr>
    </w:p>
    <w:p w:rsidR="00614B37" w:rsidRPr="00936FE8" w:rsidRDefault="00614B37" w:rsidP="00614B37">
      <w:pPr>
        <w:rPr>
          <w:rFonts w:ascii="Book Antiqua" w:hAnsi="Book Antiqua"/>
        </w:rPr>
      </w:pPr>
    </w:p>
    <w:p w:rsidR="005906D4" w:rsidRPr="00936FE8" w:rsidRDefault="00614B37" w:rsidP="00614B37">
      <w:pPr>
        <w:pStyle w:val="ListParagraph"/>
        <w:numPr>
          <w:ilvl w:val="0"/>
          <w:numId w:val="3"/>
        </w:numPr>
        <w:rPr>
          <w:rFonts w:ascii="Book Antiqua" w:hAnsi="Book Antiqua"/>
        </w:rPr>
      </w:pPr>
      <w:r w:rsidRPr="00936FE8">
        <w:rPr>
          <w:rFonts w:ascii="Book Antiqua" w:hAnsi="Book Antiqua"/>
        </w:rPr>
        <w:t>Did you cut any spending projects? If so, explain your rationale for doing so</w:t>
      </w:r>
      <w:r w:rsidR="00E33960" w:rsidRPr="00936FE8">
        <w:rPr>
          <w:rFonts w:ascii="Book Antiqua" w:hAnsi="Book Antiqua"/>
        </w:rPr>
        <w:t xml:space="preserve"> for each project that got cut</w:t>
      </w:r>
      <w:r w:rsidRPr="00936FE8">
        <w:rPr>
          <w:rFonts w:ascii="Book Antiqua" w:hAnsi="Book Antiqua"/>
        </w:rPr>
        <w:t>. What are the trade-offs that San Leandro may experience since these projects will go un-funded?</w:t>
      </w:r>
    </w:p>
    <w:p w:rsidR="005906D4" w:rsidRPr="00936FE8" w:rsidRDefault="005906D4" w:rsidP="005906D4">
      <w:pPr>
        <w:rPr>
          <w:rFonts w:ascii="Book Antiqua" w:hAnsi="Book Antiqua"/>
        </w:rPr>
      </w:pPr>
    </w:p>
    <w:p w:rsidR="00E33960" w:rsidRPr="00936FE8" w:rsidRDefault="00E33960" w:rsidP="005906D4">
      <w:pPr>
        <w:rPr>
          <w:rFonts w:ascii="Book Antiqua" w:hAnsi="Book Antiqua"/>
        </w:rPr>
      </w:pPr>
    </w:p>
    <w:p w:rsidR="005906D4" w:rsidRPr="00936FE8" w:rsidRDefault="005906D4" w:rsidP="00614B37">
      <w:pPr>
        <w:pStyle w:val="ListParagraph"/>
        <w:numPr>
          <w:ilvl w:val="0"/>
          <w:numId w:val="3"/>
        </w:numPr>
        <w:rPr>
          <w:rFonts w:ascii="Book Antiqua" w:hAnsi="Book Antiqua"/>
        </w:rPr>
      </w:pPr>
      <w:r w:rsidRPr="00936FE8">
        <w:rPr>
          <w:rFonts w:ascii="Book Antiqua" w:hAnsi="Book Antiqua"/>
        </w:rPr>
        <w:t xml:space="preserve">If you raised taxes (if you didn’t raise taxes </w:t>
      </w:r>
      <w:r w:rsidRPr="00936FE8">
        <w:rPr>
          <w:rFonts w:ascii="Book Antiqua" w:hAnsi="Book Antiqua"/>
          <w:i/>
        </w:rPr>
        <w:t>pretend you did</w:t>
      </w:r>
      <w:r w:rsidRPr="00936FE8">
        <w:rPr>
          <w:rFonts w:ascii="Book Antiqua" w:hAnsi="Book Antiqua"/>
        </w:rPr>
        <w:t xml:space="preserve">), what is the potential opportunity cost that the citizens of San Leandro will face? In other words, what will the citizens of San Leandro have to give up since they are being forced to pay higher taxes? </w:t>
      </w:r>
    </w:p>
    <w:p w:rsidR="005906D4" w:rsidRPr="00936FE8" w:rsidRDefault="005906D4" w:rsidP="005906D4">
      <w:pPr>
        <w:rPr>
          <w:rFonts w:ascii="Book Antiqua" w:hAnsi="Book Antiqua"/>
        </w:rPr>
      </w:pPr>
    </w:p>
    <w:p w:rsidR="005906D4" w:rsidRPr="00936FE8" w:rsidRDefault="005906D4" w:rsidP="005906D4">
      <w:pPr>
        <w:rPr>
          <w:rFonts w:ascii="Book Antiqua" w:hAnsi="Book Antiqua"/>
        </w:rPr>
      </w:pPr>
    </w:p>
    <w:p w:rsidR="005906D4" w:rsidRPr="00936FE8" w:rsidRDefault="005906D4" w:rsidP="00614B37">
      <w:pPr>
        <w:pStyle w:val="ListParagraph"/>
        <w:numPr>
          <w:ilvl w:val="0"/>
          <w:numId w:val="3"/>
        </w:numPr>
        <w:rPr>
          <w:rFonts w:ascii="Book Antiqua" w:hAnsi="Book Antiqua"/>
        </w:rPr>
      </w:pPr>
      <w:r w:rsidRPr="00936FE8">
        <w:rPr>
          <w:rFonts w:ascii="Book Antiqua" w:hAnsi="Book Antiqua"/>
        </w:rPr>
        <w:t xml:space="preserve">Pretend that the members of your group were the leaders of a Command Economy- </w:t>
      </w:r>
      <w:proofErr w:type="gramStart"/>
      <w:r w:rsidRPr="00936FE8">
        <w:rPr>
          <w:rFonts w:ascii="Book Antiqua" w:hAnsi="Book Antiqua"/>
        </w:rPr>
        <w:t>What</w:t>
      </w:r>
      <w:proofErr w:type="gramEnd"/>
      <w:r w:rsidRPr="00936FE8">
        <w:rPr>
          <w:rFonts w:ascii="Book Antiqua" w:hAnsi="Book Antiqua"/>
        </w:rPr>
        <w:t xml:space="preserve"> projects might you get rid of as unnecessary? Explain your rationale. Remember that in a Command Economy, the government controls all of the resources and provides services that benefit the ENTIRE society. If there are not enough resources to provide a </w:t>
      </w:r>
      <w:r w:rsidRPr="00936FE8">
        <w:rPr>
          <w:rFonts w:ascii="Book Antiqua" w:hAnsi="Book Antiqua"/>
          <w:i/>
          <w:u w:val="single"/>
        </w:rPr>
        <w:t>service that benefits the entire society</w:t>
      </w:r>
      <w:r w:rsidRPr="00936FE8">
        <w:rPr>
          <w:rFonts w:ascii="Book Antiqua" w:hAnsi="Book Antiqua"/>
        </w:rPr>
        <w:t xml:space="preserve">, they will definitely not provide a service or product that </w:t>
      </w:r>
      <w:r w:rsidRPr="00936FE8">
        <w:rPr>
          <w:rFonts w:ascii="Book Antiqua" w:hAnsi="Book Antiqua"/>
          <w:i/>
          <w:u w:val="single"/>
        </w:rPr>
        <w:t>only benefits a small group of the society.</w:t>
      </w:r>
    </w:p>
    <w:p w:rsidR="005906D4" w:rsidRPr="00936FE8" w:rsidRDefault="005906D4" w:rsidP="005906D4">
      <w:pPr>
        <w:pStyle w:val="ListParagraph"/>
        <w:rPr>
          <w:rFonts w:ascii="Book Antiqua" w:hAnsi="Book Antiqua"/>
        </w:rPr>
      </w:pPr>
    </w:p>
    <w:p w:rsidR="005906D4" w:rsidRPr="00936FE8" w:rsidRDefault="005906D4" w:rsidP="005906D4">
      <w:pPr>
        <w:pStyle w:val="ListParagraph"/>
        <w:rPr>
          <w:rFonts w:ascii="Book Antiqua" w:hAnsi="Book Antiqua"/>
        </w:rPr>
      </w:pPr>
    </w:p>
    <w:p w:rsidR="005906D4" w:rsidRPr="00936FE8" w:rsidRDefault="005906D4" w:rsidP="005906D4">
      <w:pPr>
        <w:pStyle w:val="ListParagraph"/>
        <w:rPr>
          <w:rFonts w:ascii="Book Antiqua" w:hAnsi="Book Antiqua"/>
        </w:rPr>
      </w:pPr>
    </w:p>
    <w:p w:rsidR="005906D4" w:rsidRPr="00936FE8" w:rsidRDefault="005906D4" w:rsidP="00614B37">
      <w:pPr>
        <w:pStyle w:val="ListParagraph"/>
        <w:numPr>
          <w:ilvl w:val="0"/>
          <w:numId w:val="3"/>
        </w:numPr>
        <w:rPr>
          <w:rFonts w:ascii="Book Antiqua" w:hAnsi="Book Antiqua"/>
        </w:rPr>
      </w:pPr>
      <w:r w:rsidRPr="00936FE8">
        <w:rPr>
          <w:rFonts w:ascii="Book Antiqua" w:hAnsi="Book Antiqua"/>
        </w:rPr>
        <w:t>Look at the projects that got cut… If the funds suddenly became available, which of the projects that were cut would you now complete? Why? (If you funded all of the projects, use the project that you ranked as least important) Identify, the citizens of San Leandro that would benefit most from this newly funded project.</w:t>
      </w:r>
    </w:p>
    <w:p w:rsidR="005906D4" w:rsidRPr="00936FE8" w:rsidRDefault="005906D4" w:rsidP="005906D4">
      <w:pPr>
        <w:rPr>
          <w:rFonts w:ascii="Book Antiqua" w:hAnsi="Book Antiqua"/>
        </w:rPr>
      </w:pPr>
    </w:p>
    <w:p w:rsidR="00936FE8" w:rsidRDefault="00936FE8" w:rsidP="00936FE8">
      <w:pPr>
        <w:jc w:val="center"/>
        <w:rPr>
          <w:rFonts w:ascii="Book Antiqua" w:hAnsi="Book Antiqua"/>
          <w:u w:val="single"/>
        </w:rPr>
      </w:pPr>
    </w:p>
    <w:p w:rsidR="00936FE8" w:rsidRPr="00936FE8" w:rsidRDefault="00936FE8" w:rsidP="00936FE8">
      <w:pPr>
        <w:jc w:val="center"/>
        <w:rPr>
          <w:rFonts w:ascii="Book Antiqua" w:hAnsi="Book Antiqua"/>
          <w:u w:val="single"/>
        </w:rPr>
      </w:pPr>
      <w:r w:rsidRPr="00936FE8">
        <w:rPr>
          <w:rFonts w:ascii="Book Antiqua" w:hAnsi="Book Antiqua"/>
          <w:u w:val="single"/>
        </w:rPr>
        <w:t>Propaganda Poster</w:t>
      </w:r>
    </w:p>
    <w:p w:rsidR="00936FE8" w:rsidRDefault="00936FE8" w:rsidP="00936FE8">
      <w:pPr>
        <w:rPr>
          <w:rFonts w:ascii="Book Antiqua" w:hAnsi="Book Antiqua"/>
        </w:rPr>
      </w:pPr>
      <w:r w:rsidRPr="00936FE8">
        <w:rPr>
          <w:rFonts w:ascii="Book Antiqua" w:hAnsi="Book Antiqua"/>
        </w:rPr>
        <w:t xml:space="preserve">Instructions: The scenario you completed occurs all the time across the United States. Many times communities will recognize that there are some projects that absolutely must be funded for public safety even if the budget does not have enough money to allow it. Often this will result in the community leaders rallying for a tax increase </w:t>
      </w:r>
      <w:r w:rsidRPr="00936FE8">
        <w:rPr>
          <w:rFonts w:ascii="Book Antiqua" w:hAnsi="Book Antiqua"/>
          <w:b/>
          <w:u w:val="single"/>
        </w:rPr>
        <w:t>but only to fund that specific project</w:t>
      </w:r>
      <w:r w:rsidRPr="00936FE8">
        <w:rPr>
          <w:rFonts w:ascii="Book Antiqua" w:hAnsi="Book Antiqua"/>
        </w:rPr>
        <w:t>.</w:t>
      </w:r>
      <w:r>
        <w:rPr>
          <w:rFonts w:ascii="Book Antiqua" w:hAnsi="Book Antiqua"/>
        </w:rPr>
        <w:t xml:space="preserve"> Communities will create specific campaigns to rally the citizens into voting to approve a tax increase in order to save a publically necessary project.</w:t>
      </w:r>
    </w:p>
    <w:p w:rsidR="00936FE8" w:rsidRDefault="00936FE8" w:rsidP="00936FE8">
      <w:pPr>
        <w:rPr>
          <w:rFonts w:ascii="Book Antiqua" w:hAnsi="Book Antiqua"/>
        </w:rPr>
      </w:pPr>
      <w:r w:rsidRPr="00936FE8">
        <w:rPr>
          <w:rFonts w:ascii="Book Antiqua" w:hAnsi="Book Antiqua"/>
        </w:rPr>
        <w:t xml:space="preserve"> Using the project you selected from question 6, you will be creating a propaganda poster. This poster will serve as a means for raising public awareness and support for your project. </w:t>
      </w:r>
      <w:r>
        <w:rPr>
          <w:rFonts w:ascii="Book Antiqua" w:hAnsi="Book Antiqua"/>
        </w:rPr>
        <w:t>Your propaganda poster should include the following components</w:t>
      </w:r>
    </w:p>
    <w:p w:rsidR="00936FE8" w:rsidRDefault="00936FE8" w:rsidP="00936FE8">
      <w:pPr>
        <w:pStyle w:val="ListParagraph"/>
        <w:numPr>
          <w:ilvl w:val="0"/>
          <w:numId w:val="4"/>
        </w:numPr>
        <w:rPr>
          <w:rFonts w:ascii="Book Antiqua" w:hAnsi="Book Antiqua"/>
          <w:b/>
        </w:rPr>
      </w:pPr>
      <w:r>
        <w:rPr>
          <w:rFonts w:ascii="Book Antiqua" w:hAnsi="Book Antiqua"/>
          <w:b/>
        </w:rPr>
        <w:t>A slogan or statement about the project you are trying to raise funds for</w:t>
      </w:r>
    </w:p>
    <w:p w:rsidR="00936FE8" w:rsidRDefault="00936FE8" w:rsidP="00936FE8">
      <w:pPr>
        <w:pStyle w:val="ListParagraph"/>
        <w:numPr>
          <w:ilvl w:val="0"/>
          <w:numId w:val="4"/>
        </w:numPr>
        <w:rPr>
          <w:rFonts w:ascii="Book Antiqua" w:hAnsi="Book Antiqua"/>
          <w:b/>
        </w:rPr>
      </w:pPr>
      <w:r>
        <w:rPr>
          <w:rFonts w:ascii="Book Antiqua" w:hAnsi="Book Antiqua"/>
          <w:b/>
        </w:rPr>
        <w:t>Illustrations that communicate the goal of your poster to a potential voter</w:t>
      </w:r>
    </w:p>
    <w:p w:rsidR="00936FE8" w:rsidRDefault="00936FE8" w:rsidP="00936FE8">
      <w:pPr>
        <w:pStyle w:val="ListParagraph"/>
        <w:numPr>
          <w:ilvl w:val="0"/>
          <w:numId w:val="4"/>
        </w:numPr>
        <w:rPr>
          <w:rFonts w:ascii="Book Antiqua" w:hAnsi="Book Antiqua"/>
          <w:b/>
        </w:rPr>
      </w:pPr>
      <w:r>
        <w:rPr>
          <w:rFonts w:ascii="Book Antiqua" w:hAnsi="Book Antiqua"/>
          <w:b/>
        </w:rPr>
        <w:t>A brief description about the project you are trying to raise funds for- remember voters can be easily swayed so try to focus heavily on the benefits of the project (and try to avoid mentioning the cost)</w:t>
      </w:r>
    </w:p>
    <w:p w:rsidR="00295980" w:rsidRDefault="00936FE8" w:rsidP="00936FE8">
      <w:pPr>
        <w:rPr>
          <w:rFonts w:ascii="Book Antiqua" w:hAnsi="Book Antiqua"/>
        </w:rPr>
      </w:pPr>
      <w:r>
        <w:rPr>
          <w:rFonts w:ascii="Book Antiqua" w:hAnsi="Book Antiqua"/>
        </w:rPr>
        <w:t>This poster should be done in color and should receive equal contributions from ALL group members</w:t>
      </w:r>
      <w:r w:rsidR="00295980">
        <w:rPr>
          <w:rFonts w:ascii="Book Antiqua" w:hAnsi="Book Antiqua"/>
        </w:rPr>
        <w:t>. Please see the Rubric below for how this component of the project will be scored.</w:t>
      </w:r>
    </w:p>
    <w:p w:rsidR="00295980" w:rsidRDefault="00295980" w:rsidP="00295980">
      <w:r>
        <w:t>Group member names (last name, first name; in ABC order)</w:t>
      </w:r>
    </w:p>
    <w:p w:rsidR="00295980" w:rsidRDefault="00295980" w:rsidP="00295980"/>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22"/>
        <w:gridCol w:w="1715"/>
        <w:gridCol w:w="1511"/>
        <w:gridCol w:w="1522"/>
        <w:gridCol w:w="1582"/>
        <w:gridCol w:w="2516"/>
      </w:tblGrid>
      <w:tr w:rsidR="00295980" w:rsidRPr="004C5A49">
        <w:trPr>
          <w:trHeight w:val="756"/>
        </w:trPr>
        <w:tc>
          <w:tcPr>
            <w:tcW w:w="1550" w:type="dxa"/>
          </w:tcPr>
          <w:p w:rsidR="00295980" w:rsidRPr="00295980" w:rsidRDefault="00295980" w:rsidP="00295980">
            <w:pPr>
              <w:spacing w:after="0"/>
              <w:rPr>
                <w:sz w:val="18"/>
              </w:rPr>
            </w:pPr>
            <w:r w:rsidRPr="00295980">
              <w:rPr>
                <w:sz w:val="18"/>
              </w:rPr>
              <w:t>Category</w:t>
            </w:r>
          </w:p>
        </w:tc>
        <w:tc>
          <w:tcPr>
            <w:tcW w:w="1466" w:type="dxa"/>
          </w:tcPr>
          <w:p w:rsidR="00295980" w:rsidRPr="00295980" w:rsidRDefault="00295980" w:rsidP="00295980">
            <w:pPr>
              <w:spacing w:after="0"/>
              <w:rPr>
                <w:sz w:val="18"/>
              </w:rPr>
            </w:pPr>
            <w:r w:rsidRPr="00295980">
              <w:rPr>
                <w:sz w:val="18"/>
              </w:rPr>
              <w:t>One</w:t>
            </w:r>
          </w:p>
          <w:p w:rsidR="00295980" w:rsidRPr="00295980" w:rsidRDefault="00295980" w:rsidP="00295980">
            <w:pPr>
              <w:spacing w:after="0"/>
              <w:rPr>
                <w:sz w:val="18"/>
              </w:rPr>
            </w:pPr>
            <w:r w:rsidRPr="00295980">
              <w:rPr>
                <w:sz w:val="18"/>
              </w:rPr>
              <w:t>Below Basic</w:t>
            </w:r>
          </w:p>
        </w:tc>
        <w:tc>
          <w:tcPr>
            <w:tcW w:w="1550" w:type="dxa"/>
          </w:tcPr>
          <w:p w:rsidR="00295980" w:rsidRPr="00295980" w:rsidRDefault="00295980" w:rsidP="00295980">
            <w:pPr>
              <w:spacing w:after="0"/>
              <w:rPr>
                <w:sz w:val="18"/>
              </w:rPr>
            </w:pPr>
            <w:r w:rsidRPr="00295980">
              <w:rPr>
                <w:sz w:val="18"/>
              </w:rPr>
              <w:t>Two</w:t>
            </w:r>
          </w:p>
          <w:p w:rsidR="00295980" w:rsidRPr="00295980" w:rsidRDefault="00295980" w:rsidP="00295980">
            <w:pPr>
              <w:spacing w:after="0"/>
              <w:rPr>
                <w:sz w:val="18"/>
              </w:rPr>
            </w:pPr>
            <w:r w:rsidRPr="00295980">
              <w:rPr>
                <w:sz w:val="18"/>
              </w:rPr>
              <w:t>Basic</w:t>
            </w:r>
          </w:p>
        </w:tc>
        <w:tc>
          <w:tcPr>
            <w:tcW w:w="1550" w:type="dxa"/>
          </w:tcPr>
          <w:p w:rsidR="00295980" w:rsidRPr="00295980" w:rsidRDefault="00295980" w:rsidP="00295980">
            <w:pPr>
              <w:spacing w:after="0"/>
              <w:rPr>
                <w:sz w:val="18"/>
              </w:rPr>
            </w:pPr>
            <w:r w:rsidRPr="00295980">
              <w:rPr>
                <w:sz w:val="18"/>
              </w:rPr>
              <w:t>Three</w:t>
            </w:r>
          </w:p>
          <w:p w:rsidR="00295980" w:rsidRPr="00295980" w:rsidRDefault="00295980" w:rsidP="00295980">
            <w:pPr>
              <w:spacing w:after="0"/>
              <w:rPr>
                <w:sz w:val="18"/>
              </w:rPr>
            </w:pPr>
            <w:r w:rsidRPr="00295980">
              <w:rPr>
                <w:sz w:val="18"/>
              </w:rPr>
              <w:t>Average</w:t>
            </w:r>
          </w:p>
        </w:tc>
        <w:tc>
          <w:tcPr>
            <w:tcW w:w="1615" w:type="dxa"/>
          </w:tcPr>
          <w:p w:rsidR="00295980" w:rsidRPr="00295980" w:rsidRDefault="00295980" w:rsidP="00295980">
            <w:pPr>
              <w:spacing w:after="0"/>
              <w:rPr>
                <w:sz w:val="18"/>
              </w:rPr>
            </w:pPr>
            <w:r w:rsidRPr="00295980">
              <w:rPr>
                <w:sz w:val="18"/>
              </w:rPr>
              <w:t>Four</w:t>
            </w:r>
          </w:p>
          <w:p w:rsidR="00295980" w:rsidRPr="00295980" w:rsidRDefault="00295980" w:rsidP="00295980">
            <w:pPr>
              <w:spacing w:after="0"/>
              <w:rPr>
                <w:sz w:val="18"/>
              </w:rPr>
            </w:pPr>
            <w:r w:rsidRPr="00295980">
              <w:rPr>
                <w:sz w:val="18"/>
              </w:rPr>
              <w:t xml:space="preserve">Exceptional </w:t>
            </w:r>
          </w:p>
        </w:tc>
        <w:tc>
          <w:tcPr>
            <w:tcW w:w="2637" w:type="dxa"/>
          </w:tcPr>
          <w:p w:rsidR="00295980" w:rsidRPr="00295980" w:rsidRDefault="00295980" w:rsidP="00295980">
            <w:pPr>
              <w:spacing w:after="0"/>
              <w:rPr>
                <w:sz w:val="18"/>
              </w:rPr>
            </w:pPr>
            <w:r w:rsidRPr="00295980">
              <w:rPr>
                <w:sz w:val="18"/>
              </w:rPr>
              <w:t>Five</w:t>
            </w:r>
          </w:p>
          <w:p w:rsidR="00295980" w:rsidRPr="00295980" w:rsidRDefault="00295980" w:rsidP="00295980">
            <w:pPr>
              <w:spacing w:after="0"/>
              <w:rPr>
                <w:sz w:val="18"/>
              </w:rPr>
            </w:pPr>
            <w:r w:rsidRPr="00295980">
              <w:rPr>
                <w:sz w:val="18"/>
              </w:rPr>
              <w:t>Outstanding</w:t>
            </w:r>
          </w:p>
        </w:tc>
      </w:tr>
      <w:tr w:rsidR="00295980" w:rsidRPr="004C5A49">
        <w:trPr>
          <w:trHeight w:val="756"/>
        </w:trPr>
        <w:tc>
          <w:tcPr>
            <w:tcW w:w="1550" w:type="dxa"/>
          </w:tcPr>
          <w:p w:rsidR="00295980" w:rsidRPr="00295980" w:rsidRDefault="00295980" w:rsidP="00295980">
            <w:pPr>
              <w:spacing w:after="0"/>
              <w:rPr>
                <w:sz w:val="18"/>
              </w:rPr>
            </w:pPr>
            <w:r w:rsidRPr="00295980">
              <w:rPr>
                <w:sz w:val="18"/>
              </w:rPr>
              <w:t>Illustrations</w:t>
            </w:r>
          </w:p>
        </w:tc>
        <w:tc>
          <w:tcPr>
            <w:tcW w:w="1466" w:type="dxa"/>
          </w:tcPr>
          <w:p w:rsidR="00295980" w:rsidRPr="00295980" w:rsidRDefault="00295980" w:rsidP="00295980">
            <w:pPr>
              <w:spacing w:after="0"/>
              <w:rPr>
                <w:sz w:val="18"/>
              </w:rPr>
            </w:pPr>
            <w:r w:rsidRPr="00295980">
              <w:rPr>
                <w:sz w:val="18"/>
              </w:rPr>
              <w:t>Suggests lack of effort. Drawings are of poor quality, not using color, or are hard to understand the meaning/relevance</w:t>
            </w:r>
          </w:p>
        </w:tc>
        <w:tc>
          <w:tcPr>
            <w:tcW w:w="1550" w:type="dxa"/>
          </w:tcPr>
          <w:p w:rsidR="00295980" w:rsidRPr="00295980" w:rsidRDefault="00295980" w:rsidP="00295980">
            <w:pPr>
              <w:spacing w:after="0"/>
              <w:rPr>
                <w:sz w:val="18"/>
              </w:rPr>
            </w:pPr>
          </w:p>
        </w:tc>
        <w:tc>
          <w:tcPr>
            <w:tcW w:w="1550" w:type="dxa"/>
          </w:tcPr>
          <w:p w:rsidR="00295980" w:rsidRPr="00295980" w:rsidRDefault="00295980" w:rsidP="00295980">
            <w:pPr>
              <w:spacing w:after="0"/>
              <w:rPr>
                <w:sz w:val="18"/>
              </w:rPr>
            </w:pPr>
          </w:p>
        </w:tc>
        <w:tc>
          <w:tcPr>
            <w:tcW w:w="1615" w:type="dxa"/>
          </w:tcPr>
          <w:p w:rsidR="00295980" w:rsidRPr="00295980" w:rsidRDefault="00295980" w:rsidP="00295980">
            <w:pPr>
              <w:spacing w:after="0"/>
              <w:rPr>
                <w:sz w:val="18"/>
              </w:rPr>
            </w:pPr>
          </w:p>
        </w:tc>
        <w:tc>
          <w:tcPr>
            <w:tcW w:w="2637" w:type="dxa"/>
          </w:tcPr>
          <w:p w:rsidR="00295980" w:rsidRPr="00295980" w:rsidRDefault="00295980" w:rsidP="00295980">
            <w:pPr>
              <w:spacing w:after="0"/>
              <w:rPr>
                <w:sz w:val="18"/>
              </w:rPr>
            </w:pPr>
            <w:r w:rsidRPr="00295980">
              <w:rPr>
                <w:sz w:val="18"/>
              </w:rPr>
              <w:t xml:space="preserve">Drawings show deep effort by all group members, and enhance the overall poster by supporting the slogan and/or description of the project. </w:t>
            </w:r>
          </w:p>
        </w:tc>
      </w:tr>
      <w:tr w:rsidR="00295980" w:rsidRPr="004C5A49">
        <w:trPr>
          <w:trHeight w:val="756"/>
        </w:trPr>
        <w:tc>
          <w:tcPr>
            <w:tcW w:w="1550" w:type="dxa"/>
          </w:tcPr>
          <w:p w:rsidR="00295980" w:rsidRPr="00295980" w:rsidRDefault="00295980" w:rsidP="00295980">
            <w:pPr>
              <w:spacing w:after="0"/>
              <w:rPr>
                <w:sz w:val="18"/>
              </w:rPr>
            </w:pPr>
            <w:r w:rsidRPr="00295980">
              <w:rPr>
                <w:sz w:val="18"/>
              </w:rPr>
              <w:t>Slogan</w:t>
            </w:r>
          </w:p>
        </w:tc>
        <w:tc>
          <w:tcPr>
            <w:tcW w:w="1466" w:type="dxa"/>
          </w:tcPr>
          <w:p w:rsidR="00295980" w:rsidRPr="00295980" w:rsidRDefault="00295980" w:rsidP="00295980">
            <w:pPr>
              <w:spacing w:after="0"/>
              <w:rPr>
                <w:sz w:val="18"/>
              </w:rPr>
            </w:pPr>
            <w:r w:rsidRPr="00295980">
              <w:rPr>
                <w:sz w:val="18"/>
              </w:rPr>
              <w:t xml:space="preserve">Slogan is not present, or is unremarkable and forgettable </w:t>
            </w:r>
          </w:p>
        </w:tc>
        <w:tc>
          <w:tcPr>
            <w:tcW w:w="1550" w:type="dxa"/>
          </w:tcPr>
          <w:p w:rsidR="00295980" w:rsidRPr="00295980" w:rsidRDefault="00295980" w:rsidP="00295980">
            <w:pPr>
              <w:spacing w:after="0"/>
              <w:rPr>
                <w:sz w:val="18"/>
              </w:rPr>
            </w:pPr>
          </w:p>
        </w:tc>
        <w:tc>
          <w:tcPr>
            <w:tcW w:w="1550" w:type="dxa"/>
          </w:tcPr>
          <w:p w:rsidR="00295980" w:rsidRPr="00295980" w:rsidRDefault="00295980" w:rsidP="00295980">
            <w:pPr>
              <w:spacing w:after="0"/>
              <w:rPr>
                <w:sz w:val="18"/>
              </w:rPr>
            </w:pPr>
          </w:p>
        </w:tc>
        <w:tc>
          <w:tcPr>
            <w:tcW w:w="1615" w:type="dxa"/>
          </w:tcPr>
          <w:p w:rsidR="00295980" w:rsidRPr="00295980" w:rsidRDefault="00295980" w:rsidP="00295980">
            <w:pPr>
              <w:spacing w:after="0"/>
              <w:rPr>
                <w:sz w:val="18"/>
              </w:rPr>
            </w:pPr>
          </w:p>
        </w:tc>
        <w:tc>
          <w:tcPr>
            <w:tcW w:w="2637" w:type="dxa"/>
          </w:tcPr>
          <w:p w:rsidR="00295980" w:rsidRPr="00295980" w:rsidRDefault="00295980" w:rsidP="00295980">
            <w:pPr>
              <w:spacing w:after="0"/>
              <w:rPr>
                <w:sz w:val="18"/>
              </w:rPr>
            </w:pPr>
            <w:r w:rsidRPr="00295980">
              <w:rPr>
                <w:sz w:val="18"/>
              </w:rPr>
              <w:t>The Slogan is catchy, and provides a clear idea of what votes are expected to do and why?</w:t>
            </w:r>
          </w:p>
        </w:tc>
      </w:tr>
      <w:tr w:rsidR="00295980" w:rsidRPr="004C5A49">
        <w:trPr>
          <w:trHeight w:val="756"/>
        </w:trPr>
        <w:tc>
          <w:tcPr>
            <w:tcW w:w="1550" w:type="dxa"/>
          </w:tcPr>
          <w:p w:rsidR="00295980" w:rsidRPr="00295980" w:rsidRDefault="00295980" w:rsidP="00295980">
            <w:pPr>
              <w:spacing w:after="0"/>
              <w:rPr>
                <w:sz w:val="18"/>
              </w:rPr>
            </w:pPr>
            <w:r w:rsidRPr="00295980">
              <w:rPr>
                <w:sz w:val="18"/>
              </w:rPr>
              <w:t>Description of project being funded</w:t>
            </w:r>
          </w:p>
        </w:tc>
        <w:tc>
          <w:tcPr>
            <w:tcW w:w="1466" w:type="dxa"/>
          </w:tcPr>
          <w:p w:rsidR="00295980" w:rsidRPr="00295980" w:rsidRDefault="00295980" w:rsidP="00295980">
            <w:pPr>
              <w:spacing w:after="0"/>
              <w:rPr>
                <w:sz w:val="18"/>
              </w:rPr>
            </w:pPr>
            <w:r w:rsidRPr="00295980">
              <w:rPr>
                <w:sz w:val="18"/>
              </w:rPr>
              <w:t>Does not clearly describe the project, contains false information, or is missing altogether</w:t>
            </w:r>
          </w:p>
        </w:tc>
        <w:tc>
          <w:tcPr>
            <w:tcW w:w="1550" w:type="dxa"/>
          </w:tcPr>
          <w:p w:rsidR="00295980" w:rsidRPr="00295980" w:rsidRDefault="00295980" w:rsidP="00295980">
            <w:pPr>
              <w:spacing w:after="0"/>
              <w:rPr>
                <w:sz w:val="18"/>
              </w:rPr>
            </w:pPr>
          </w:p>
        </w:tc>
        <w:tc>
          <w:tcPr>
            <w:tcW w:w="1550" w:type="dxa"/>
          </w:tcPr>
          <w:p w:rsidR="00295980" w:rsidRPr="00295980" w:rsidRDefault="00295980" w:rsidP="00295980">
            <w:pPr>
              <w:spacing w:after="0"/>
              <w:rPr>
                <w:sz w:val="18"/>
              </w:rPr>
            </w:pPr>
          </w:p>
        </w:tc>
        <w:tc>
          <w:tcPr>
            <w:tcW w:w="1615" w:type="dxa"/>
          </w:tcPr>
          <w:p w:rsidR="00295980" w:rsidRPr="00295980" w:rsidRDefault="00295980" w:rsidP="00295980">
            <w:pPr>
              <w:spacing w:after="0"/>
              <w:rPr>
                <w:sz w:val="18"/>
              </w:rPr>
            </w:pPr>
          </w:p>
        </w:tc>
        <w:tc>
          <w:tcPr>
            <w:tcW w:w="2637" w:type="dxa"/>
          </w:tcPr>
          <w:p w:rsidR="00295980" w:rsidRPr="00295980" w:rsidRDefault="00295980" w:rsidP="00295980">
            <w:pPr>
              <w:spacing w:after="0"/>
              <w:rPr>
                <w:sz w:val="18"/>
              </w:rPr>
            </w:pPr>
            <w:r w:rsidRPr="00295980">
              <w:rPr>
                <w:sz w:val="18"/>
              </w:rPr>
              <w:t xml:space="preserve">Identifies the important information in a way that “sells” the project and clearly identifies what taxpayer money is going </w:t>
            </w:r>
            <w:proofErr w:type="spellStart"/>
            <w:r w:rsidRPr="00295980">
              <w:rPr>
                <w:sz w:val="18"/>
              </w:rPr>
              <w:t>towarsa</w:t>
            </w:r>
            <w:proofErr w:type="spellEnd"/>
          </w:p>
        </w:tc>
      </w:tr>
      <w:tr w:rsidR="00295980" w:rsidRPr="004C5A49">
        <w:trPr>
          <w:trHeight w:val="702"/>
        </w:trPr>
        <w:tc>
          <w:tcPr>
            <w:tcW w:w="1550" w:type="dxa"/>
          </w:tcPr>
          <w:p w:rsidR="00295980" w:rsidRPr="00295980" w:rsidRDefault="00295980" w:rsidP="00295980">
            <w:pPr>
              <w:spacing w:after="0"/>
              <w:rPr>
                <w:sz w:val="18"/>
              </w:rPr>
            </w:pPr>
            <w:r w:rsidRPr="00295980">
              <w:rPr>
                <w:sz w:val="18"/>
              </w:rPr>
              <w:t>Group Participation</w:t>
            </w:r>
          </w:p>
        </w:tc>
        <w:tc>
          <w:tcPr>
            <w:tcW w:w="1466" w:type="dxa"/>
          </w:tcPr>
          <w:p w:rsidR="00295980" w:rsidRPr="00295980" w:rsidRDefault="00295980" w:rsidP="00295980">
            <w:pPr>
              <w:spacing w:after="0"/>
              <w:rPr>
                <w:sz w:val="18"/>
              </w:rPr>
            </w:pPr>
            <w:r w:rsidRPr="00295980">
              <w:rPr>
                <w:sz w:val="18"/>
              </w:rPr>
              <w:t>Many group members were observed being off task/ not actively participating</w:t>
            </w:r>
          </w:p>
        </w:tc>
        <w:tc>
          <w:tcPr>
            <w:tcW w:w="1550" w:type="dxa"/>
          </w:tcPr>
          <w:p w:rsidR="00295980" w:rsidRPr="00295980" w:rsidRDefault="00295980" w:rsidP="00295980">
            <w:pPr>
              <w:spacing w:after="0"/>
              <w:rPr>
                <w:sz w:val="18"/>
              </w:rPr>
            </w:pPr>
            <w:r w:rsidRPr="00295980">
              <w:rPr>
                <w:sz w:val="18"/>
              </w:rPr>
              <w:t>Some group members were observed being off task or one group member was off task excessively</w:t>
            </w:r>
          </w:p>
        </w:tc>
        <w:tc>
          <w:tcPr>
            <w:tcW w:w="1550" w:type="dxa"/>
          </w:tcPr>
          <w:p w:rsidR="00295980" w:rsidRPr="00295980" w:rsidRDefault="00295980" w:rsidP="00295980">
            <w:pPr>
              <w:spacing w:after="0"/>
              <w:rPr>
                <w:sz w:val="18"/>
              </w:rPr>
            </w:pPr>
            <w:r w:rsidRPr="00295980">
              <w:rPr>
                <w:sz w:val="18"/>
              </w:rPr>
              <w:t>Average- one or two group members were not as “on-task” or actively participating as they could have been</w:t>
            </w:r>
          </w:p>
        </w:tc>
        <w:tc>
          <w:tcPr>
            <w:tcW w:w="1615" w:type="dxa"/>
          </w:tcPr>
          <w:p w:rsidR="00295980" w:rsidRPr="00295980" w:rsidRDefault="00295980" w:rsidP="00295980">
            <w:pPr>
              <w:spacing w:after="0"/>
              <w:rPr>
                <w:sz w:val="18"/>
              </w:rPr>
            </w:pPr>
            <w:r w:rsidRPr="00295980">
              <w:rPr>
                <w:sz w:val="18"/>
              </w:rPr>
              <w:t xml:space="preserve"> No members were off task and most were actively participating</w:t>
            </w:r>
          </w:p>
        </w:tc>
        <w:tc>
          <w:tcPr>
            <w:tcW w:w="2637" w:type="dxa"/>
          </w:tcPr>
          <w:p w:rsidR="00295980" w:rsidRPr="00295980" w:rsidRDefault="00295980" w:rsidP="00295980">
            <w:pPr>
              <w:spacing w:after="0"/>
              <w:rPr>
                <w:sz w:val="18"/>
              </w:rPr>
            </w:pPr>
            <w:r w:rsidRPr="00295980">
              <w:rPr>
                <w:sz w:val="18"/>
              </w:rPr>
              <w:t xml:space="preserve"> All group members were actively engaged in the process during the entire time, focused and looking for ways that they could contribute.</w:t>
            </w:r>
          </w:p>
        </w:tc>
      </w:tr>
    </w:tbl>
    <w:p w:rsidR="00304A60" w:rsidRPr="00304A60" w:rsidRDefault="00304A60" w:rsidP="00444BEB"/>
    <w:sectPr w:rsidR="00304A60" w:rsidRPr="00304A60" w:rsidSect="00304A60">
      <w:headerReference w:type="default" r:id="rI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80" w:rsidRDefault="00295980">
    <w:pPr>
      <w:pStyle w:val="Header"/>
    </w:pPr>
  </w:p>
  <w:p w:rsidR="00295980" w:rsidRDefault="0029598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1EF"/>
    <w:multiLevelType w:val="hybridMultilevel"/>
    <w:tmpl w:val="B1EE6A60"/>
    <w:lvl w:ilvl="0" w:tplc="16AC3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16B45"/>
    <w:multiLevelType w:val="hybridMultilevel"/>
    <w:tmpl w:val="E9C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64657"/>
    <w:multiLevelType w:val="hybridMultilevel"/>
    <w:tmpl w:val="BAF25EE4"/>
    <w:lvl w:ilvl="0" w:tplc="8CC02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C11B0"/>
    <w:multiLevelType w:val="hybridMultilevel"/>
    <w:tmpl w:val="76D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7B0F"/>
    <w:rsid w:val="0010620E"/>
    <w:rsid w:val="001553FF"/>
    <w:rsid w:val="00232B08"/>
    <w:rsid w:val="00295980"/>
    <w:rsid w:val="00304A60"/>
    <w:rsid w:val="00444BEB"/>
    <w:rsid w:val="00502740"/>
    <w:rsid w:val="005906D4"/>
    <w:rsid w:val="00614B37"/>
    <w:rsid w:val="00641067"/>
    <w:rsid w:val="0066510F"/>
    <w:rsid w:val="008F249B"/>
    <w:rsid w:val="00936FE8"/>
    <w:rsid w:val="00A62A6C"/>
    <w:rsid w:val="00BA7B0F"/>
    <w:rsid w:val="00E260DE"/>
    <w:rsid w:val="00E33960"/>
  </w:rsids>
  <m:mathPr>
    <m:mathFont m:val="BlairMdITC TT-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A7B0F"/>
    <w:pPr>
      <w:tabs>
        <w:tab w:val="center" w:pos="4320"/>
        <w:tab w:val="right" w:pos="8640"/>
      </w:tabs>
      <w:spacing w:after="0"/>
    </w:pPr>
  </w:style>
  <w:style w:type="character" w:customStyle="1" w:styleId="HeaderChar">
    <w:name w:val="Header Char"/>
    <w:basedOn w:val="DefaultParagraphFont"/>
    <w:link w:val="Header"/>
    <w:uiPriority w:val="99"/>
    <w:rsid w:val="00BA7B0F"/>
  </w:style>
  <w:style w:type="paragraph" w:styleId="Footer">
    <w:name w:val="footer"/>
    <w:basedOn w:val="Normal"/>
    <w:link w:val="FooterChar"/>
    <w:uiPriority w:val="99"/>
    <w:semiHidden/>
    <w:unhideWhenUsed/>
    <w:rsid w:val="00BA7B0F"/>
    <w:pPr>
      <w:tabs>
        <w:tab w:val="center" w:pos="4320"/>
        <w:tab w:val="right" w:pos="8640"/>
      </w:tabs>
      <w:spacing w:after="0"/>
    </w:pPr>
  </w:style>
  <w:style w:type="character" w:customStyle="1" w:styleId="FooterChar">
    <w:name w:val="Footer Char"/>
    <w:basedOn w:val="DefaultParagraphFont"/>
    <w:link w:val="Footer"/>
    <w:uiPriority w:val="99"/>
    <w:semiHidden/>
    <w:rsid w:val="00BA7B0F"/>
  </w:style>
  <w:style w:type="table" w:styleId="TableGrid">
    <w:name w:val="Table Grid"/>
    <w:basedOn w:val="TableNormal"/>
    <w:uiPriority w:val="59"/>
    <w:rsid w:val="00BA7B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7B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2332</Words>
  <Characters>13297</Characters>
  <Application>Microsoft Macintosh Word</Application>
  <DocSecurity>0</DocSecurity>
  <Lines>110</Lines>
  <Paragraphs>26</Paragraphs>
  <ScaleCrop>false</ScaleCrop>
  <Company>San Leandro High</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McClymont</dc:creator>
  <cp:keywords/>
  <cp:lastModifiedBy>Staff</cp:lastModifiedBy>
  <cp:revision>4</cp:revision>
  <cp:lastPrinted>2012-09-25T23:53:00Z</cp:lastPrinted>
  <dcterms:created xsi:type="dcterms:W3CDTF">2012-09-25T19:26:00Z</dcterms:created>
  <dcterms:modified xsi:type="dcterms:W3CDTF">2012-12-18T21:11:00Z</dcterms:modified>
</cp:coreProperties>
</file>